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A301" w14:textId="77777777" w:rsidR="00EC06A3" w:rsidRPr="00925807" w:rsidRDefault="00EC06A3" w:rsidP="00EC06A3">
      <w:pPr>
        <w:rPr>
          <w:rFonts w:cstheme="minorHAnsi"/>
          <w:sz w:val="24"/>
          <w:szCs w:val="24"/>
        </w:rPr>
      </w:pPr>
      <w:r w:rsidRPr="00925807">
        <w:rPr>
          <w:rFonts w:cstheme="minorHAnsi"/>
          <w:sz w:val="24"/>
          <w:szCs w:val="24"/>
        </w:rPr>
        <w:t xml:space="preserve">Página de introducción de </w:t>
      </w:r>
      <w:proofErr w:type="spellStart"/>
      <w:r w:rsidRPr="00925807">
        <w:rPr>
          <w:rFonts w:cstheme="minorHAnsi"/>
          <w:sz w:val="24"/>
          <w:szCs w:val="24"/>
        </w:rPr>
        <w:t>Tellur</w:t>
      </w:r>
      <w:proofErr w:type="spellEnd"/>
    </w:p>
    <w:p w14:paraId="5C0F5ADE" w14:textId="77777777" w:rsidR="00EC06A3" w:rsidRPr="00925807" w:rsidRDefault="00EC06A3" w:rsidP="00EC06A3">
      <w:pPr>
        <w:rPr>
          <w:rFonts w:cstheme="minorHAnsi"/>
          <w:b/>
          <w:bCs/>
          <w:sz w:val="24"/>
          <w:szCs w:val="24"/>
        </w:rPr>
      </w:pPr>
      <w:r w:rsidRPr="00925807">
        <w:rPr>
          <w:rFonts w:cstheme="minorHAnsi"/>
          <w:b/>
          <w:bCs/>
          <w:sz w:val="24"/>
          <w:szCs w:val="24"/>
        </w:rPr>
        <w:t xml:space="preserve">Altavoz portátil Bluetooth </w:t>
      </w:r>
      <w:proofErr w:type="spellStart"/>
      <w:r w:rsidRPr="00925807">
        <w:rPr>
          <w:rFonts w:cstheme="minorHAnsi"/>
          <w:b/>
          <w:bCs/>
          <w:sz w:val="24"/>
          <w:szCs w:val="24"/>
        </w:rPr>
        <w:t>Rapture</w:t>
      </w:r>
      <w:proofErr w:type="spellEnd"/>
    </w:p>
    <w:p w14:paraId="541DDA14" w14:textId="77777777" w:rsidR="00EC06A3" w:rsidRPr="00925807" w:rsidRDefault="00EC06A3" w:rsidP="00EC06A3">
      <w:pPr>
        <w:rPr>
          <w:rFonts w:cstheme="minorHAnsi"/>
          <w:b/>
          <w:bCs/>
          <w:sz w:val="24"/>
          <w:szCs w:val="24"/>
        </w:rPr>
      </w:pPr>
      <w:r w:rsidRPr="00925807">
        <w:rPr>
          <w:rFonts w:cstheme="minorHAnsi"/>
          <w:b/>
          <w:bCs/>
          <w:sz w:val="24"/>
          <w:szCs w:val="24"/>
        </w:rPr>
        <w:t>TLL161221</w:t>
      </w:r>
    </w:p>
    <w:p w14:paraId="2AB4A1AD" w14:textId="551208F4" w:rsidR="00870734" w:rsidRPr="00925807" w:rsidRDefault="00EC06A3" w:rsidP="00EC06A3">
      <w:pPr>
        <w:rPr>
          <w:rFonts w:cstheme="minorHAnsi"/>
          <w:b/>
          <w:bCs/>
          <w:sz w:val="24"/>
          <w:szCs w:val="24"/>
        </w:rPr>
      </w:pPr>
      <w:r w:rsidRPr="00925807">
        <w:rPr>
          <w:rFonts w:cstheme="minorHAnsi"/>
          <w:b/>
          <w:bCs/>
          <w:sz w:val="24"/>
          <w:szCs w:val="24"/>
        </w:rPr>
        <w:t>Manual de usuario</w:t>
      </w:r>
    </w:p>
    <w:p w14:paraId="2FEE6E48" w14:textId="69097A60" w:rsidR="00FB39DD" w:rsidRPr="00925807" w:rsidRDefault="00FB39DD" w:rsidP="00EC06A3">
      <w:pPr>
        <w:rPr>
          <w:rFonts w:cstheme="minorHAnsi"/>
          <w:sz w:val="24"/>
          <w:szCs w:val="24"/>
        </w:rPr>
      </w:pPr>
    </w:p>
    <w:p w14:paraId="2BA893E3" w14:textId="62A4F3D2" w:rsidR="00FB39DD" w:rsidRPr="00925807" w:rsidRDefault="00FB39DD" w:rsidP="00EC06A3">
      <w:pPr>
        <w:rPr>
          <w:rFonts w:cstheme="minorHAnsi"/>
          <w:sz w:val="24"/>
          <w:szCs w:val="24"/>
        </w:rPr>
      </w:pPr>
      <w:r w:rsidRPr="00925807">
        <w:rPr>
          <w:rFonts w:cstheme="minorHAnsi"/>
          <w:noProof/>
          <w:sz w:val="24"/>
          <w:szCs w:val="24"/>
        </w:rPr>
        <w:drawing>
          <wp:inline distT="0" distB="0" distL="0" distR="0" wp14:anchorId="7D3E2B3A" wp14:editId="0F86D2ED">
            <wp:extent cx="1803400" cy="3378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400" cy="3378200"/>
                    </a:xfrm>
                    <a:prstGeom prst="rect">
                      <a:avLst/>
                    </a:prstGeom>
                    <a:noFill/>
                    <a:ln>
                      <a:noFill/>
                    </a:ln>
                    <a:effectLst/>
                  </pic:spPr>
                </pic:pic>
              </a:graphicData>
            </a:graphic>
          </wp:inline>
        </w:drawing>
      </w:r>
    </w:p>
    <w:p w14:paraId="6D2A9B86" w14:textId="169D5486" w:rsidR="00EE1BBD" w:rsidRPr="00925807" w:rsidRDefault="00EE1BBD" w:rsidP="00EC06A3">
      <w:pPr>
        <w:rPr>
          <w:rFonts w:cstheme="minorHAnsi"/>
          <w:sz w:val="24"/>
          <w:szCs w:val="24"/>
        </w:rPr>
      </w:pPr>
    </w:p>
    <w:p w14:paraId="2E38795B" w14:textId="74999B11" w:rsidR="00EE1BBD" w:rsidRPr="00925807" w:rsidRDefault="00EE1BBD" w:rsidP="00EE1BBD">
      <w:pPr>
        <w:rPr>
          <w:rFonts w:cstheme="minorHAnsi"/>
          <w:b/>
          <w:bCs/>
          <w:sz w:val="24"/>
          <w:szCs w:val="24"/>
        </w:rPr>
      </w:pPr>
      <w:r w:rsidRPr="00925807">
        <w:rPr>
          <w:rFonts w:cstheme="minorHAnsi"/>
          <w:b/>
          <w:bCs/>
          <w:sz w:val="24"/>
          <w:szCs w:val="24"/>
        </w:rPr>
        <w:t xml:space="preserve">Gracias por elegir </w:t>
      </w:r>
      <w:proofErr w:type="spellStart"/>
      <w:r w:rsidRPr="00925807">
        <w:rPr>
          <w:rFonts w:cstheme="minorHAnsi"/>
          <w:b/>
          <w:bCs/>
          <w:sz w:val="24"/>
          <w:szCs w:val="24"/>
        </w:rPr>
        <w:t>Tellur</w:t>
      </w:r>
      <w:proofErr w:type="spellEnd"/>
      <w:r w:rsidRPr="00925807">
        <w:rPr>
          <w:rFonts w:cstheme="minorHAnsi"/>
          <w:b/>
          <w:bCs/>
          <w:sz w:val="24"/>
          <w:szCs w:val="24"/>
        </w:rPr>
        <w:t>!</w:t>
      </w:r>
    </w:p>
    <w:p w14:paraId="47947438" w14:textId="77777777" w:rsidR="00EE1BBD" w:rsidRPr="00925807" w:rsidRDefault="00EE1BBD" w:rsidP="00EE1BBD">
      <w:pPr>
        <w:rPr>
          <w:rFonts w:cstheme="minorHAnsi"/>
          <w:sz w:val="24"/>
          <w:szCs w:val="24"/>
        </w:rPr>
      </w:pPr>
      <w:r w:rsidRPr="00925807">
        <w:rPr>
          <w:rFonts w:cstheme="minorHAnsi"/>
          <w:sz w:val="24"/>
          <w:szCs w:val="24"/>
        </w:rPr>
        <w:t>Lea este manual detenidamente antes de utilizar el producto y manténgalo a mano para futuras consultas.</w:t>
      </w:r>
    </w:p>
    <w:p w14:paraId="2CC06170" w14:textId="362EFAF3" w:rsidR="00EE1BBD" w:rsidRPr="00925807" w:rsidRDefault="00EE1BBD" w:rsidP="00EE1BBD">
      <w:pPr>
        <w:rPr>
          <w:rFonts w:cstheme="minorHAnsi"/>
          <w:sz w:val="24"/>
          <w:szCs w:val="24"/>
        </w:rPr>
      </w:pPr>
      <w:r w:rsidRPr="00925807">
        <w:rPr>
          <w:rFonts w:cstheme="minorHAnsi"/>
          <w:b/>
          <w:bCs/>
          <w:sz w:val="24"/>
          <w:szCs w:val="24"/>
        </w:rPr>
        <w:t>Atención</w:t>
      </w:r>
      <w:r w:rsidRPr="00925807">
        <w:rPr>
          <w:rFonts w:cstheme="minorHAnsi"/>
          <w:b/>
          <w:bCs/>
          <w:sz w:val="24"/>
          <w:szCs w:val="24"/>
        </w:rPr>
        <w:t>!</w:t>
      </w:r>
      <w:r w:rsidRPr="00925807">
        <w:rPr>
          <w:rFonts w:cstheme="minorHAnsi"/>
          <w:sz w:val="24"/>
          <w:szCs w:val="24"/>
        </w:rPr>
        <w:t xml:space="preserve"> Los defectos causados ​​por el uso inadecuado del producto no estarán cubiertos por la garantía.</w:t>
      </w:r>
    </w:p>
    <w:p w14:paraId="435E19F0" w14:textId="0C15E7FA" w:rsidR="000E2242" w:rsidRPr="00925807" w:rsidRDefault="000E2242" w:rsidP="00EE1BBD">
      <w:pPr>
        <w:rPr>
          <w:rFonts w:cstheme="minorHAnsi"/>
          <w:sz w:val="24"/>
          <w:szCs w:val="24"/>
        </w:rPr>
      </w:pPr>
    </w:p>
    <w:p w14:paraId="1EC41321" w14:textId="77777777" w:rsidR="000E2242" w:rsidRPr="00925807" w:rsidRDefault="000E2242" w:rsidP="000E2242">
      <w:pPr>
        <w:rPr>
          <w:rFonts w:cstheme="minorHAnsi"/>
          <w:b/>
          <w:bCs/>
          <w:sz w:val="24"/>
          <w:szCs w:val="24"/>
        </w:rPr>
      </w:pPr>
      <w:r w:rsidRPr="00925807">
        <w:rPr>
          <w:rFonts w:cstheme="minorHAnsi"/>
          <w:b/>
          <w:bCs/>
          <w:sz w:val="24"/>
          <w:szCs w:val="24"/>
        </w:rPr>
        <w:t>Funciones del producto</w:t>
      </w:r>
    </w:p>
    <w:p w14:paraId="631E9F92" w14:textId="77777777" w:rsidR="000E2242" w:rsidRPr="00925807" w:rsidRDefault="000E2242" w:rsidP="000E2242">
      <w:pPr>
        <w:rPr>
          <w:rFonts w:cstheme="minorHAnsi"/>
          <w:sz w:val="24"/>
          <w:szCs w:val="24"/>
        </w:rPr>
      </w:pPr>
      <w:r w:rsidRPr="00925807">
        <w:rPr>
          <w:rFonts w:cstheme="minorHAnsi"/>
          <w:sz w:val="24"/>
          <w:szCs w:val="24"/>
        </w:rPr>
        <w:t>1. El altavoz portátil Bluetooth de 4.1 canales proporciona un sonido claro con graves fuertes.</w:t>
      </w:r>
    </w:p>
    <w:p w14:paraId="28DC81ED" w14:textId="77777777" w:rsidR="000E2242" w:rsidRPr="00925807" w:rsidRDefault="000E2242" w:rsidP="000E2242">
      <w:pPr>
        <w:rPr>
          <w:rFonts w:cstheme="minorHAnsi"/>
          <w:sz w:val="24"/>
          <w:szCs w:val="24"/>
        </w:rPr>
      </w:pPr>
      <w:r w:rsidRPr="00925807">
        <w:rPr>
          <w:rFonts w:cstheme="minorHAnsi"/>
          <w:sz w:val="24"/>
          <w:szCs w:val="24"/>
        </w:rPr>
        <w:t xml:space="preserve">2. Función "True Wireless </w:t>
      </w:r>
      <w:proofErr w:type="spellStart"/>
      <w:r w:rsidRPr="00925807">
        <w:rPr>
          <w:rFonts w:cstheme="minorHAnsi"/>
          <w:sz w:val="24"/>
          <w:szCs w:val="24"/>
        </w:rPr>
        <w:t>Stereo</w:t>
      </w:r>
      <w:proofErr w:type="spellEnd"/>
      <w:r w:rsidRPr="00925807">
        <w:rPr>
          <w:rFonts w:cstheme="minorHAnsi"/>
          <w:sz w:val="24"/>
          <w:szCs w:val="24"/>
        </w:rPr>
        <w:t xml:space="preserve">": conecta dos altavoces </w:t>
      </w:r>
      <w:proofErr w:type="spellStart"/>
      <w:r w:rsidRPr="00925807">
        <w:rPr>
          <w:rFonts w:cstheme="minorHAnsi"/>
          <w:sz w:val="24"/>
          <w:szCs w:val="24"/>
        </w:rPr>
        <w:t>Rapture</w:t>
      </w:r>
      <w:proofErr w:type="spellEnd"/>
      <w:r w:rsidRPr="00925807">
        <w:rPr>
          <w:rFonts w:cstheme="minorHAnsi"/>
          <w:sz w:val="24"/>
          <w:szCs w:val="24"/>
        </w:rPr>
        <w:t xml:space="preserve"> al mismo dispositivo de reproducción Bluetooth.</w:t>
      </w:r>
    </w:p>
    <w:p w14:paraId="2E712B6E" w14:textId="77777777" w:rsidR="000E2242" w:rsidRPr="00925807" w:rsidRDefault="000E2242" w:rsidP="000E2242">
      <w:pPr>
        <w:rPr>
          <w:rFonts w:cstheme="minorHAnsi"/>
          <w:sz w:val="24"/>
          <w:szCs w:val="24"/>
        </w:rPr>
      </w:pPr>
      <w:r w:rsidRPr="00925807">
        <w:rPr>
          <w:rFonts w:cstheme="minorHAnsi"/>
          <w:sz w:val="24"/>
          <w:szCs w:val="24"/>
        </w:rPr>
        <w:lastRenderedPageBreak/>
        <w:t>3. Bluetooth A2DP: reproduce música inalámbrica desde dispositivos Bluetooth como teléfonos, tabletas, computadoras portátiles, iPad, etc.</w:t>
      </w:r>
    </w:p>
    <w:p w14:paraId="469BD5A1" w14:textId="77777777" w:rsidR="000E2242" w:rsidRPr="00925807" w:rsidRDefault="000E2242" w:rsidP="000E2242">
      <w:pPr>
        <w:rPr>
          <w:rFonts w:cstheme="minorHAnsi"/>
          <w:sz w:val="24"/>
          <w:szCs w:val="24"/>
        </w:rPr>
      </w:pPr>
      <w:r w:rsidRPr="00925807">
        <w:rPr>
          <w:rFonts w:cstheme="minorHAnsi"/>
          <w:sz w:val="24"/>
          <w:szCs w:val="24"/>
        </w:rPr>
        <w:t>4. Conexión fácil para uso intuitivo.</w:t>
      </w:r>
    </w:p>
    <w:p w14:paraId="635F63F1" w14:textId="77777777" w:rsidR="000E2242" w:rsidRPr="00925807" w:rsidRDefault="000E2242" w:rsidP="000E2242">
      <w:pPr>
        <w:rPr>
          <w:rFonts w:cstheme="minorHAnsi"/>
          <w:sz w:val="24"/>
          <w:szCs w:val="24"/>
        </w:rPr>
      </w:pPr>
      <w:r w:rsidRPr="00925807">
        <w:rPr>
          <w:rFonts w:cstheme="minorHAnsi"/>
          <w:sz w:val="24"/>
          <w:szCs w:val="24"/>
        </w:rPr>
        <w:t>5. 10 metros de alcance de Bluetooth.</w:t>
      </w:r>
    </w:p>
    <w:p w14:paraId="5D8A0850" w14:textId="77777777" w:rsidR="000E2242" w:rsidRPr="00925807" w:rsidRDefault="000E2242" w:rsidP="000E2242">
      <w:pPr>
        <w:rPr>
          <w:rFonts w:cstheme="minorHAnsi"/>
          <w:sz w:val="24"/>
          <w:szCs w:val="24"/>
        </w:rPr>
      </w:pPr>
      <w:r w:rsidRPr="00925807">
        <w:rPr>
          <w:rFonts w:cstheme="minorHAnsi"/>
          <w:sz w:val="24"/>
          <w:szCs w:val="24"/>
        </w:rPr>
        <w:t>6. Reproducción de música USB (hasta 128 GB)</w:t>
      </w:r>
    </w:p>
    <w:p w14:paraId="136DD742" w14:textId="77777777" w:rsidR="000E2242" w:rsidRPr="00925807" w:rsidRDefault="000E2242" w:rsidP="000E2242">
      <w:pPr>
        <w:rPr>
          <w:rFonts w:cstheme="minorHAnsi"/>
          <w:sz w:val="24"/>
          <w:szCs w:val="24"/>
        </w:rPr>
      </w:pPr>
      <w:r w:rsidRPr="00925807">
        <w:rPr>
          <w:rFonts w:cstheme="minorHAnsi"/>
          <w:sz w:val="24"/>
          <w:szCs w:val="24"/>
        </w:rPr>
        <w:t>7. Radio FM.</w:t>
      </w:r>
    </w:p>
    <w:p w14:paraId="77E7AB8E" w14:textId="77777777" w:rsidR="000E2242" w:rsidRPr="00925807" w:rsidRDefault="000E2242" w:rsidP="000E2242">
      <w:pPr>
        <w:rPr>
          <w:rFonts w:cstheme="minorHAnsi"/>
          <w:sz w:val="24"/>
          <w:szCs w:val="24"/>
        </w:rPr>
      </w:pPr>
      <w:r w:rsidRPr="00925807">
        <w:rPr>
          <w:rFonts w:cstheme="minorHAnsi"/>
          <w:sz w:val="24"/>
          <w:szCs w:val="24"/>
        </w:rPr>
        <w:t>8. Puerto AUX para conexión a PC, MID, TV y otros dispositivos de audio.</w:t>
      </w:r>
    </w:p>
    <w:p w14:paraId="0DAD69B7" w14:textId="77777777" w:rsidR="000E2242" w:rsidRPr="00925807" w:rsidRDefault="000E2242" w:rsidP="000E2242">
      <w:pPr>
        <w:rPr>
          <w:rFonts w:cstheme="minorHAnsi"/>
          <w:sz w:val="24"/>
          <w:szCs w:val="24"/>
        </w:rPr>
      </w:pPr>
      <w:r w:rsidRPr="00925807">
        <w:rPr>
          <w:rFonts w:cstheme="minorHAnsi"/>
          <w:sz w:val="24"/>
          <w:szCs w:val="24"/>
        </w:rPr>
        <w:t>9. Batería de litio recargable incorporada (7.4V, 4400mAh).</w:t>
      </w:r>
    </w:p>
    <w:p w14:paraId="3F7128DA" w14:textId="72C51623" w:rsidR="000E2242" w:rsidRPr="00925807" w:rsidRDefault="000E2242" w:rsidP="000E2242">
      <w:pPr>
        <w:rPr>
          <w:rFonts w:cstheme="minorHAnsi"/>
          <w:sz w:val="24"/>
          <w:szCs w:val="24"/>
        </w:rPr>
      </w:pPr>
      <w:r w:rsidRPr="00925807">
        <w:rPr>
          <w:rFonts w:cstheme="minorHAnsi"/>
          <w:sz w:val="24"/>
          <w:szCs w:val="24"/>
        </w:rPr>
        <w:t xml:space="preserve">10. </w:t>
      </w:r>
      <w:r w:rsidRPr="00925807">
        <w:rPr>
          <w:rFonts w:cstheme="minorHAnsi"/>
          <w:sz w:val="24"/>
          <w:szCs w:val="24"/>
        </w:rPr>
        <w:t>M</w:t>
      </w:r>
      <w:r w:rsidRPr="00925807">
        <w:rPr>
          <w:rFonts w:cstheme="minorHAnsi"/>
          <w:sz w:val="24"/>
          <w:szCs w:val="24"/>
        </w:rPr>
        <w:t>ango</w:t>
      </w:r>
      <w:r w:rsidRPr="00925807">
        <w:rPr>
          <w:rFonts w:cstheme="minorHAnsi"/>
          <w:sz w:val="24"/>
          <w:szCs w:val="24"/>
        </w:rPr>
        <w:t>.</w:t>
      </w:r>
    </w:p>
    <w:p w14:paraId="0DEF34E7" w14:textId="2CCD42E2" w:rsidR="0081213E" w:rsidRPr="00925807" w:rsidRDefault="0081213E" w:rsidP="000E2242">
      <w:pPr>
        <w:rPr>
          <w:rFonts w:cstheme="minorHAnsi"/>
          <w:sz w:val="24"/>
          <w:szCs w:val="24"/>
        </w:rPr>
      </w:pPr>
    </w:p>
    <w:p w14:paraId="598B9E15" w14:textId="520E3BB6" w:rsidR="0081213E" w:rsidRPr="00925807" w:rsidRDefault="0081213E" w:rsidP="000E2242">
      <w:pPr>
        <w:rPr>
          <w:rFonts w:cstheme="minorHAnsi"/>
          <w:b/>
          <w:bCs/>
          <w:sz w:val="24"/>
          <w:szCs w:val="24"/>
        </w:rPr>
      </w:pPr>
      <w:r w:rsidRPr="00925807">
        <w:rPr>
          <w:rFonts w:cstheme="minorHAnsi"/>
          <w:b/>
          <w:bCs/>
          <w:sz w:val="24"/>
          <w:szCs w:val="24"/>
        </w:rPr>
        <w:t>Especificaciones técnicas</w:t>
      </w:r>
    </w:p>
    <w:p w14:paraId="0715A810" w14:textId="64DD135A" w:rsidR="00677E25" w:rsidRPr="00925807" w:rsidRDefault="00677E25" w:rsidP="000E2242">
      <w:pPr>
        <w:rPr>
          <w:rFonts w:cstheme="minorHAnsi"/>
          <w:b/>
          <w:bCs/>
          <w:sz w:val="24"/>
          <w:szCs w:val="24"/>
        </w:rPr>
      </w:pPr>
    </w:p>
    <w:p w14:paraId="0AF12B66" w14:textId="77777777" w:rsidR="00677E25" w:rsidRPr="00925807" w:rsidRDefault="00677E25" w:rsidP="00677E25">
      <w:pPr>
        <w:rPr>
          <w:rFonts w:cstheme="minorHAnsi"/>
          <w:sz w:val="24"/>
          <w:szCs w:val="24"/>
        </w:rPr>
      </w:pPr>
      <w:r w:rsidRPr="00925807">
        <w:rPr>
          <w:rFonts w:cstheme="minorHAnsi"/>
          <w:sz w:val="24"/>
          <w:szCs w:val="24"/>
        </w:rPr>
        <w:t>Versión de Bluetooth: 4.2</w:t>
      </w:r>
    </w:p>
    <w:p w14:paraId="611AB035" w14:textId="77777777" w:rsidR="00677E25" w:rsidRPr="00925807" w:rsidRDefault="00677E25" w:rsidP="00677E25">
      <w:pPr>
        <w:rPr>
          <w:rFonts w:cstheme="minorHAnsi"/>
          <w:sz w:val="24"/>
          <w:szCs w:val="24"/>
        </w:rPr>
      </w:pPr>
      <w:r w:rsidRPr="00925807">
        <w:rPr>
          <w:rFonts w:cstheme="minorHAnsi"/>
          <w:sz w:val="24"/>
          <w:szCs w:val="24"/>
        </w:rPr>
        <w:t>Alcance: 10 m</w:t>
      </w:r>
    </w:p>
    <w:p w14:paraId="57E6DE62" w14:textId="77777777" w:rsidR="00677E25" w:rsidRPr="00925807" w:rsidRDefault="00677E25" w:rsidP="00677E25">
      <w:pPr>
        <w:rPr>
          <w:rFonts w:cstheme="minorHAnsi"/>
          <w:sz w:val="24"/>
          <w:szCs w:val="24"/>
        </w:rPr>
      </w:pPr>
      <w:r w:rsidRPr="00925807">
        <w:rPr>
          <w:rFonts w:cstheme="minorHAnsi"/>
          <w:sz w:val="24"/>
          <w:szCs w:val="24"/>
        </w:rPr>
        <w:t>Potencia nominal: 70 W</w:t>
      </w:r>
    </w:p>
    <w:p w14:paraId="4EEE3C7A" w14:textId="77777777" w:rsidR="00677E25" w:rsidRPr="00925807" w:rsidRDefault="00677E25" w:rsidP="00677E25">
      <w:pPr>
        <w:rPr>
          <w:rFonts w:cstheme="minorHAnsi"/>
          <w:sz w:val="24"/>
          <w:szCs w:val="24"/>
        </w:rPr>
      </w:pPr>
      <w:r w:rsidRPr="00925807">
        <w:rPr>
          <w:rFonts w:cstheme="minorHAnsi"/>
          <w:sz w:val="24"/>
          <w:szCs w:val="24"/>
        </w:rPr>
        <w:t>Conectividad: Bluetooth, AUX, USB</w:t>
      </w:r>
    </w:p>
    <w:p w14:paraId="2492FD39" w14:textId="77777777" w:rsidR="00677E25" w:rsidRPr="00925807" w:rsidRDefault="00677E25" w:rsidP="00677E25">
      <w:pPr>
        <w:rPr>
          <w:rFonts w:cstheme="minorHAnsi"/>
          <w:sz w:val="24"/>
          <w:szCs w:val="24"/>
        </w:rPr>
      </w:pPr>
      <w:r w:rsidRPr="00925807">
        <w:rPr>
          <w:rFonts w:cstheme="minorHAnsi"/>
          <w:sz w:val="24"/>
          <w:szCs w:val="24"/>
        </w:rPr>
        <w:t>Audio: estéreo</w:t>
      </w:r>
    </w:p>
    <w:p w14:paraId="36093293" w14:textId="77777777" w:rsidR="00677E25" w:rsidRPr="00925807" w:rsidRDefault="00677E25" w:rsidP="00677E25">
      <w:pPr>
        <w:rPr>
          <w:rFonts w:cstheme="minorHAnsi"/>
          <w:sz w:val="24"/>
          <w:szCs w:val="24"/>
        </w:rPr>
      </w:pPr>
      <w:r w:rsidRPr="00925807">
        <w:rPr>
          <w:rFonts w:cstheme="minorHAnsi"/>
          <w:sz w:val="24"/>
          <w:szCs w:val="24"/>
        </w:rPr>
        <w:t>Autonomía: hasta 10 horas</w:t>
      </w:r>
    </w:p>
    <w:p w14:paraId="19E5F417" w14:textId="77777777" w:rsidR="00677E25" w:rsidRPr="00925807" w:rsidRDefault="00677E25" w:rsidP="00677E25">
      <w:pPr>
        <w:rPr>
          <w:rFonts w:cstheme="minorHAnsi"/>
          <w:sz w:val="24"/>
          <w:szCs w:val="24"/>
        </w:rPr>
      </w:pPr>
      <w:r w:rsidRPr="00925807">
        <w:rPr>
          <w:rFonts w:cstheme="minorHAnsi"/>
          <w:sz w:val="24"/>
          <w:szCs w:val="24"/>
        </w:rPr>
        <w:t>Frecuencia de respuesta: 80Hz - 15KHz</w:t>
      </w:r>
    </w:p>
    <w:p w14:paraId="25D1E329" w14:textId="77777777" w:rsidR="00677E25" w:rsidRPr="00925807" w:rsidRDefault="00677E25" w:rsidP="00677E25">
      <w:pPr>
        <w:rPr>
          <w:rFonts w:cstheme="minorHAnsi"/>
          <w:sz w:val="24"/>
          <w:szCs w:val="24"/>
        </w:rPr>
      </w:pPr>
      <w:r w:rsidRPr="00925807">
        <w:rPr>
          <w:rFonts w:cstheme="minorHAnsi"/>
          <w:sz w:val="24"/>
          <w:szCs w:val="24"/>
        </w:rPr>
        <w:t>Impedancia: 4Ω</w:t>
      </w:r>
    </w:p>
    <w:p w14:paraId="00045658" w14:textId="77777777" w:rsidR="00677E25" w:rsidRPr="00925807" w:rsidRDefault="00677E25" w:rsidP="00677E25">
      <w:pPr>
        <w:rPr>
          <w:rFonts w:cstheme="minorHAnsi"/>
          <w:sz w:val="24"/>
          <w:szCs w:val="24"/>
        </w:rPr>
      </w:pPr>
      <w:r w:rsidRPr="00925807">
        <w:rPr>
          <w:rFonts w:cstheme="minorHAnsi"/>
          <w:sz w:val="24"/>
          <w:szCs w:val="24"/>
        </w:rPr>
        <w:t>Relación ruido / señal: 65DB</w:t>
      </w:r>
    </w:p>
    <w:p w14:paraId="41711528" w14:textId="77777777" w:rsidR="00677E25" w:rsidRPr="00925807" w:rsidRDefault="00677E25" w:rsidP="00677E25">
      <w:pPr>
        <w:rPr>
          <w:rFonts w:cstheme="minorHAnsi"/>
          <w:sz w:val="24"/>
          <w:szCs w:val="24"/>
        </w:rPr>
      </w:pPr>
      <w:r w:rsidRPr="00925807">
        <w:rPr>
          <w:rFonts w:cstheme="minorHAnsi"/>
          <w:sz w:val="24"/>
          <w:szCs w:val="24"/>
        </w:rPr>
        <w:t>Tiempo de carga: 5 horas</w:t>
      </w:r>
    </w:p>
    <w:p w14:paraId="2A45794C" w14:textId="77777777" w:rsidR="00677E25" w:rsidRPr="00925807" w:rsidRDefault="00677E25" w:rsidP="00677E25">
      <w:pPr>
        <w:rPr>
          <w:rFonts w:cstheme="minorHAnsi"/>
          <w:sz w:val="24"/>
          <w:szCs w:val="24"/>
        </w:rPr>
      </w:pPr>
      <w:r w:rsidRPr="00925807">
        <w:rPr>
          <w:rFonts w:cstheme="minorHAnsi"/>
          <w:sz w:val="24"/>
          <w:szCs w:val="24"/>
        </w:rPr>
        <w:t>Resistencia al agua: IPX5</w:t>
      </w:r>
    </w:p>
    <w:p w14:paraId="464B312D" w14:textId="77777777" w:rsidR="00677E25" w:rsidRPr="00925807" w:rsidRDefault="00677E25" w:rsidP="00677E25">
      <w:pPr>
        <w:rPr>
          <w:rFonts w:cstheme="minorHAnsi"/>
          <w:sz w:val="24"/>
          <w:szCs w:val="24"/>
        </w:rPr>
      </w:pPr>
      <w:r w:rsidRPr="00925807">
        <w:rPr>
          <w:rFonts w:cstheme="minorHAnsi"/>
          <w:sz w:val="24"/>
          <w:szCs w:val="24"/>
        </w:rPr>
        <w:t>Características: sonido omnidireccional de 360 ​​°, función TWS, radio FM</w:t>
      </w:r>
    </w:p>
    <w:p w14:paraId="4DAA59A6" w14:textId="77777777" w:rsidR="00677E25" w:rsidRPr="00925807" w:rsidRDefault="00677E25" w:rsidP="00677E25">
      <w:pPr>
        <w:rPr>
          <w:rFonts w:cstheme="minorHAnsi"/>
          <w:sz w:val="24"/>
          <w:szCs w:val="24"/>
        </w:rPr>
      </w:pPr>
      <w:r w:rsidRPr="00925807">
        <w:rPr>
          <w:rFonts w:cstheme="minorHAnsi"/>
          <w:sz w:val="24"/>
          <w:szCs w:val="24"/>
        </w:rPr>
        <w:t>Batería: 4400 mAh</w:t>
      </w:r>
    </w:p>
    <w:p w14:paraId="1B3E0807" w14:textId="77777777" w:rsidR="00677E25" w:rsidRPr="00925807" w:rsidRDefault="00677E25" w:rsidP="00677E25">
      <w:pPr>
        <w:rPr>
          <w:rFonts w:cstheme="minorHAnsi"/>
          <w:sz w:val="24"/>
          <w:szCs w:val="24"/>
        </w:rPr>
      </w:pPr>
      <w:r w:rsidRPr="00925807">
        <w:rPr>
          <w:rFonts w:cstheme="minorHAnsi"/>
          <w:sz w:val="24"/>
          <w:szCs w:val="24"/>
        </w:rPr>
        <w:t>Puerto de carga: Tipo-C (5V 2A)</w:t>
      </w:r>
    </w:p>
    <w:p w14:paraId="35C6BC66" w14:textId="77777777" w:rsidR="00677E25" w:rsidRPr="00925807" w:rsidRDefault="00677E25" w:rsidP="00677E25">
      <w:pPr>
        <w:rPr>
          <w:rFonts w:cstheme="minorHAnsi"/>
          <w:sz w:val="24"/>
          <w:szCs w:val="24"/>
        </w:rPr>
      </w:pPr>
      <w:r w:rsidRPr="00925807">
        <w:rPr>
          <w:rFonts w:cstheme="minorHAnsi"/>
          <w:sz w:val="24"/>
          <w:szCs w:val="24"/>
        </w:rPr>
        <w:t>Dimensiones: 376 x 208 x 208 mm</w:t>
      </w:r>
    </w:p>
    <w:p w14:paraId="24367650" w14:textId="77777777" w:rsidR="00677E25" w:rsidRPr="00925807" w:rsidRDefault="00677E25" w:rsidP="00677E25">
      <w:pPr>
        <w:rPr>
          <w:rFonts w:cstheme="minorHAnsi"/>
          <w:sz w:val="24"/>
          <w:szCs w:val="24"/>
        </w:rPr>
      </w:pPr>
      <w:r w:rsidRPr="00925807">
        <w:rPr>
          <w:rFonts w:cstheme="minorHAnsi"/>
          <w:sz w:val="24"/>
          <w:szCs w:val="24"/>
        </w:rPr>
        <w:lastRenderedPageBreak/>
        <w:t>Peso: 4.83 kg</w:t>
      </w:r>
    </w:p>
    <w:p w14:paraId="5865AC0F" w14:textId="2D7AEE8E" w:rsidR="00677E25" w:rsidRPr="00925807" w:rsidRDefault="00677E25" w:rsidP="00677E25">
      <w:pPr>
        <w:rPr>
          <w:rFonts w:cstheme="minorHAnsi"/>
          <w:sz w:val="24"/>
          <w:szCs w:val="24"/>
        </w:rPr>
      </w:pPr>
      <w:r w:rsidRPr="00925807">
        <w:rPr>
          <w:rFonts w:cstheme="minorHAnsi"/>
          <w:sz w:val="24"/>
          <w:szCs w:val="24"/>
        </w:rPr>
        <w:t>C</w:t>
      </w:r>
      <w:r w:rsidRPr="00925807">
        <w:rPr>
          <w:rFonts w:cstheme="minorHAnsi"/>
          <w:sz w:val="24"/>
          <w:szCs w:val="24"/>
        </w:rPr>
        <w:t>olor</w:t>
      </w:r>
      <w:r w:rsidRPr="00925807">
        <w:rPr>
          <w:rFonts w:cstheme="minorHAnsi"/>
          <w:sz w:val="24"/>
          <w:szCs w:val="24"/>
        </w:rPr>
        <w:t>:</w:t>
      </w:r>
      <w:r w:rsidRPr="00925807">
        <w:rPr>
          <w:rFonts w:cstheme="minorHAnsi"/>
          <w:sz w:val="24"/>
          <w:szCs w:val="24"/>
        </w:rPr>
        <w:t xml:space="preserve"> negro</w:t>
      </w:r>
    </w:p>
    <w:p w14:paraId="4F86A2DA" w14:textId="77777777" w:rsidR="00677E25" w:rsidRPr="00925807" w:rsidRDefault="00677E25" w:rsidP="00677E25">
      <w:pPr>
        <w:rPr>
          <w:rFonts w:cstheme="minorHAnsi"/>
          <w:sz w:val="24"/>
          <w:szCs w:val="24"/>
        </w:rPr>
      </w:pPr>
      <w:r w:rsidRPr="00925807">
        <w:rPr>
          <w:rFonts w:cstheme="minorHAnsi"/>
          <w:sz w:val="24"/>
          <w:szCs w:val="24"/>
        </w:rPr>
        <w:t xml:space="preserve">El paquete incluye: 1 x altavoz Bluetooth </w:t>
      </w:r>
      <w:proofErr w:type="spellStart"/>
      <w:r w:rsidRPr="00925807">
        <w:rPr>
          <w:rFonts w:cstheme="minorHAnsi"/>
          <w:sz w:val="24"/>
          <w:szCs w:val="24"/>
        </w:rPr>
        <w:t>Rapture</w:t>
      </w:r>
      <w:proofErr w:type="spellEnd"/>
      <w:r w:rsidRPr="00925807">
        <w:rPr>
          <w:rFonts w:cstheme="minorHAnsi"/>
          <w:sz w:val="24"/>
          <w:szCs w:val="24"/>
        </w:rPr>
        <w:t xml:space="preserve">, 1 x cable </w:t>
      </w:r>
      <w:proofErr w:type="spellStart"/>
      <w:r w:rsidRPr="00925807">
        <w:rPr>
          <w:rFonts w:cstheme="minorHAnsi"/>
          <w:sz w:val="24"/>
          <w:szCs w:val="24"/>
        </w:rPr>
        <w:t>MicroUSB</w:t>
      </w:r>
      <w:proofErr w:type="spellEnd"/>
      <w:r w:rsidRPr="00925807">
        <w:rPr>
          <w:rFonts w:cstheme="minorHAnsi"/>
          <w:sz w:val="24"/>
          <w:szCs w:val="24"/>
        </w:rPr>
        <w:t>, 1 x cable auxiliar de 3,5 mm, 1 x manual de usuario</w:t>
      </w:r>
    </w:p>
    <w:p w14:paraId="7B225225" w14:textId="77777777" w:rsidR="00677E25" w:rsidRPr="00925807" w:rsidRDefault="00677E25" w:rsidP="00677E25">
      <w:pPr>
        <w:rPr>
          <w:rFonts w:cstheme="minorHAnsi"/>
          <w:sz w:val="24"/>
          <w:szCs w:val="24"/>
        </w:rPr>
      </w:pPr>
      <w:r w:rsidRPr="00925807">
        <w:rPr>
          <w:rFonts w:cstheme="minorHAnsi"/>
          <w:sz w:val="24"/>
          <w:szCs w:val="24"/>
        </w:rPr>
        <w:t>Dimensiones del embalaje: 409 x 254 x 263 mm</w:t>
      </w:r>
    </w:p>
    <w:p w14:paraId="103C3D9D" w14:textId="6EB6442F" w:rsidR="00677E25" w:rsidRPr="00925807" w:rsidRDefault="00677E25" w:rsidP="00677E25">
      <w:pPr>
        <w:rPr>
          <w:rFonts w:cstheme="minorHAnsi"/>
          <w:sz w:val="24"/>
          <w:szCs w:val="24"/>
        </w:rPr>
      </w:pPr>
      <w:r w:rsidRPr="00925807">
        <w:rPr>
          <w:rFonts w:cstheme="minorHAnsi"/>
          <w:sz w:val="24"/>
          <w:szCs w:val="24"/>
        </w:rPr>
        <w:t>Peso del embalaje: 5.4 kg</w:t>
      </w:r>
    </w:p>
    <w:p w14:paraId="6F98137E" w14:textId="3830AE4D" w:rsidR="0081213E" w:rsidRPr="00925807" w:rsidRDefault="0081213E" w:rsidP="000E2242">
      <w:pPr>
        <w:rPr>
          <w:rFonts w:cstheme="minorHAnsi"/>
          <w:sz w:val="24"/>
          <w:szCs w:val="24"/>
        </w:rPr>
      </w:pPr>
    </w:p>
    <w:p w14:paraId="3E9B9E9C" w14:textId="732089F4" w:rsidR="0081213E" w:rsidRPr="00925807" w:rsidRDefault="0081213E" w:rsidP="000E2242">
      <w:pPr>
        <w:rPr>
          <w:rFonts w:cstheme="minorHAnsi"/>
          <w:b/>
          <w:bCs/>
          <w:sz w:val="24"/>
          <w:szCs w:val="24"/>
        </w:rPr>
      </w:pPr>
    </w:p>
    <w:p w14:paraId="42595A30" w14:textId="78E5C9B6" w:rsidR="0081213E" w:rsidRPr="00925807" w:rsidRDefault="0081213E" w:rsidP="000E2242">
      <w:pPr>
        <w:rPr>
          <w:rFonts w:cstheme="minorHAnsi"/>
          <w:b/>
          <w:bCs/>
          <w:sz w:val="24"/>
          <w:szCs w:val="24"/>
        </w:rPr>
      </w:pPr>
    </w:p>
    <w:p w14:paraId="0E686742" w14:textId="123CD13C" w:rsidR="0081213E" w:rsidRPr="00925807" w:rsidRDefault="0081213E" w:rsidP="0081213E">
      <w:pPr>
        <w:rPr>
          <w:rFonts w:cstheme="minorHAnsi"/>
          <w:b/>
          <w:bCs/>
          <w:sz w:val="24"/>
          <w:szCs w:val="24"/>
        </w:rPr>
      </w:pPr>
      <w:r w:rsidRPr="00925807">
        <w:rPr>
          <w:rFonts w:cstheme="minorHAnsi"/>
          <w:b/>
          <w:bCs/>
          <w:sz w:val="24"/>
          <w:szCs w:val="24"/>
        </w:rPr>
        <w:t>A</w:t>
      </w:r>
      <w:r w:rsidRPr="00925807">
        <w:rPr>
          <w:rFonts w:cstheme="minorHAnsi"/>
          <w:b/>
          <w:bCs/>
          <w:sz w:val="24"/>
          <w:szCs w:val="24"/>
        </w:rPr>
        <w:t>ccesorios</w:t>
      </w:r>
      <w:r w:rsidRPr="00925807">
        <w:rPr>
          <w:rFonts w:cstheme="minorHAnsi"/>
          <w:b/>
          <w:bCs/>
          <w:sz w:val="24"/>
          <w:szCs w:val="24"/>
        </w:rPr>
        <w:t xml:space="preserve"> </w:t>
      </w:r>
    </w:p>
    <w:p w14:paraId="564E0513" w14:textId="77777777" w:rsidR="0081213E" w:rsidRPr="00925807" w:rsidRDefault="0081213E" w:rsidP="0081213E">
      <w:pPr>
        <w:rPr>
          <w:rFonts w:cstheme="minorHAnsi"/>
          <w:sz w:val="24"/>
          <w:szCs w:val="24"/>
        </w:rPr>
      </w:pPr>
      <w:r w:rsidRPr="00925807">
        <w:rPr>
          <w:rFonts w:cstheme="minorHAnsi"/>
          <w:sz w:val="24"/>
          <w:szCs w:val="24"/>
        </w:rPr>
        <w:t>Cable de carga</w:t>
      </w:r>
    </w:p>
    <w:p w14:paraId="0A25894A" w14:textId="77777777" w:rsidR="0081213E" w:rsidRPr="00925807" w:rsidRDefault="0081213E" w:rsidP="0081213E">
      <w:pPr>
        <w:rPr>
          <w:rFonts w:cstheme="minorHAnsi"/>
          <w:sz w:val="24"/>
          <w:szCs w:val="24"/>
        </w:rPr>
      </w:pPr>
      <w:r w:rsidRPr="00925807">
        <w:rPr>
          <w:rFonts w:cstheme="minorHAnsi"/>
          <w:sz w:val="24"/>
          <w:szCs w:val="24"/>
        </w:rPr>
        <w:t>Cable de audio</w:t>
      </w:r>
    </w:p>
    <w:p w14:paraId="5D109820" w14:textId="77777777" w:rsidR="0081213E" w:rsidRPr="00925807" w:rsidRDefault="0081213E" w:rsidP="0081213E">
      <w:pPr>
        <w:rPr>
          <w:rFonts w:cstheme="minorHAnsi"/>
          <w:sz w:val="24"/>
          <w:szCs w:val="24"/>
        </w:rPr>
      </w:pPr>
      <w:r w:rsidRPr="00925807">
        <w:rPr>
          <w:rFonts w:cstheme="minorHAnsi"/>
          <w:sz w:val="24"/>
          <w:szCs w:val="24"/>
        </w:rPr>
        <w:t>Manual de usuario</w:t>
      </w:r>
    </w:p>
    <w:p w14:paraId="60A8DEF6" w14:textId="77777777" w:rsidR="0081213E" w:rsidRPr="00925807" w:rsidRDefault="0081213E" w:rsidP="0081213E">
      <w:pPr>
        <w:rPr>
          <w:rFonts w:cstheme="minorHAnsi"/>
          <w:b/>
          <w:bCs/>
          <w:sz w:val="24"/>
          <w:szCs w:val="24"/>
        </w:rPr>
      </w:pPr>
    </w:p>
    <w:p w14:paraId="22784900" w14:textId="5F693C4B" w:rsidR="0081213E" w:rsidRPr="00925807" w:rsidRDefault="0081213E" w:rsidP="0081213E">
      <w:pPr>
        <w:rPr>
          <w:rFonts w:cstheme="minorHAnsi"/>
          <w:b/>
          <w:bCs/>
          <w:sz w:val="24"/>
          <w:szCs w:val="24"/>
        </w:rPr>
      </w:pPr>
      <w:r w:rsidRPr="00925807">
        <w:rPr>
          <w:rFonts w:cstheme="minorHAnsi"/>
          <w:b/>
          <w:bCs/>
          <w:sz w:val="24"/>
          <w:szCs w:val="24"/>
        </w:rPr>
        <w:t>Diagrama del producto</w:t>
      </w:r>
    </w:p>
    <w:p w14:paraId="633AF43E" w14:textId="67B8D70C" w:rsidR="00DB01BB" w:rsidRPr="00925807" w:rsidRDefault="00DB01BB" w:rsidP="0081213E">
      <w:pPr>
        <w:rPr>
          <w:rFonts w:cstheme="minorHAnsi"/>
          <w:b/>
          <w:bCs/>
          <w:sz w:val="24"/>
          <w:szCs w:val="24"/>
        </w:rPr>
      </w:pPr>
    </w:p>
    <w:p w14:paraId="391ED01C" w14:textId="4B35B81D" w:rsidR="00DB01BB" w:rsidRPr="00925807" w:rsidRDefault="00DB01BB" w:rsidP="0081213E">
      <w:pPr>
        <w:rPr>
          <w:rFonts w:cstheme="minorHAnsi"/>
          <w:b/>
          <w:bCs/>
          <w:sz w:val="24"/>
          <w:szCs w:val="24"/>
        </w:rPr>
      </w:pPr>
      <w:r w:rsidRPr="00925807">
        <w:rPr>
          <w:rFonts w:cstheme="minorHAnsi"/>
          <w:noProof/>
          <w:sz w:val="24"/>
          <w:szCs w:val="24"/>
        </w:rPr>
        <w:drawing>
          <wp:inline distT="0" distB="0" distL="0" distR="0" wp14:anchorId="6E229976" wp14:editId="6D6DB4F6">
            <wp:extent cx="2736850" cy="2552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6850" cy="2552700"/>
                    </a:xfrm>
                    <a:prstGeom prst="rect">
                      <a:avLst/>
                    </a:prstGeom>
                    <a:noFill/>
                    <a:ln>
                      <a:noFill/>
                    </a:ln>
                    <a:effectLst/>
                  </pic:spPr>
                </pic:pic>
              </a:graphicData>
            </a:graphic>
          </wp:inline>
        </w:drawing>
      </w:r>
    </w:p>
    <w:p w14:paraId="61C5C902" w14:textId="77777777" w:rsidR="00DB01BB" w:rsidRPr="00925807" w:rsidRDefault="00DB01BB" w:rsidP="00DB01BB">
      <w:pPr>
        <w:rPr>
          <w:rFonts w:cstheme="minorHAnsi"/>
          <w:sz w:val="24"/>
          <w:szCs w:val="24"/>
        </w:rPr>
      </w:pPr>
      <w:r w:rsidRPr="00925807">
        <w:rPr>
          <w:rFonts w:cstheme="minorHAnsi"/>
          <w:sz w:val="24"/>
          <w:szCs w:val="24"/>
        </w:rPr>
        <w:t>1. Atrás / Volumen -</w:t>
      </w:r>
    </w:p>
    <w:p w14:paraId="7BBD317B" w14:textId="77777777" w:rsidR="00DB01BB" w:rsidRPr="00925807" w:rsidRDefault="00DB01BB" w:rsidP="00DB01BB">
      <w:pPr>
        <w:rPr>
          <w:rFonts w:cstheme="minorHAnsi"/>
          <w:sz w:val="24"/>
          <w:szCs w:val="24"/>
        </w:rPr>
      </w:pPr>
      <w:r w:rsidRPr="00925807">
        <w:rPr>
          <w:rFonts w:cstheme="minorHAnsi"/>
          <w:sz w:val="24"/>
          <w:szCs w:val="24"/>
        </w:rPr>
        <w:t>2. Adelante / Volumen +</w:t>
      </w:r>
    </w:p>
    <w:p w14:paraId="24204122" w14:textId="77777777" w:rsidR="00DB01BB" w:rsidRPr="00925807" w:rsidRDefault="00DB01BB" w:rsidP="00DB01BB">
      <w:pPr>
        <w:rPr>
          <w:rFonts w:cstheme="minorHAnsi"/>
          <w:sz w:val="24"/>
          <w:szCs w:val="24"/>
        </w:rPr>
      </w:pPr>
      <w:r w:rsidRPr="00925807">
        <w:rPr>
          <w:rFonts w:cstheme="minorHAnsi"/>
          <w:sz w:val="24"/>
          <w:szCs w:val="24"/>
        </w:rPr>
        <w:t>3. Reproducir / Pausa</w:t>
      </w:r>
    </w:p>
    <w:p w14:paraId="046F7C2A" w14:textId="77777777" w:rsidR="00DB01BB" w:rsidRPr="00925807" w:rsidRDefault="00DB01BB" w:rsidP="00DB01BB">
      <w:pPr>
        <w:rPr>
          <w:rFonts w:cstheme="minorHAnsi"/>
          <w:sz w:val="24"/>
          <w:szCs w:val="24"/>
        </w:rPr>
      </w:pPr>
      <w:r w:rsidRPr="00925807">
        <w:rPr>
          <w:rFonts w:cstheme="minorHAnsi"/>
          <w:sz w:val="24"/>
          <w:szCs w:val="24"/>
        </w:rPr>
        <w:lastRenderedPageBreak/>
        <w:t>4. Iniciar / Parar</w:t>
      </w:r>
    </w:p>
    <w:p w14:paraId="43FAFD52" w14:textId="19949B51" w:rsidR="00DB01BB" w:rsidRPr="00925807" w:rsidRDefault="00DB01BB" w:rsidP="00DB01BB">
      <w:pPr>
        <w:rPr>
          <w:rFonts w:cstheme="minorHAnsi"/>
          <w:sz w:val="24"/>
          <w:szCs w:val="24"/>
        </w:rPr>
      </w:pPr>
      <w:r w:rsidRPr="00925807">
        <w:rPr>
          <w:rFonts w:cstheme="minorHAnsi"/>
          <w:sz w:val="24"/>
          <w:szCs w:val="24"/>
        </w:rPr>
        <w:t xml:space="preserve">5. Botón "True </w:t>
      </w:r>
      <w:r w:rsidR="00925807">
        <w:rPr>
          <w:rFonts w:cstheme="minorHAnsi"/>
          <w:sz w:val="24"/>
          <w:szCs w:val="24"/>
        </w:rPr>
        <w:t xml:space="preserve">Wireless </w:t>
      </w:r>
      <w:proofErr w:type="spellStart"/>
      <w:r w:rsidR="00925807">
        <w:rPr>
          <w:rFonts w:cstheme="minorHAnsi"/>
          <w:sz w:val="24"/>
          <w:szCs w:val="24"/>
        </w:rPr>
        <w:t>Stereo</w:t>
      </w:r>
      <w:proofErr w:type="spellEnd"/>
      <w:r w:rsidRPr="00925807">
        <w:rPr>
          <w:rFonts w:cstheme="minorHAnsi"/>
          <w:sz w:val="24"/>
          <w:szCs w:val="24"/>
        </w:rPr>
        <w:t>"</w:t>
      </w:r>
    </w:p>
    <w:p w14:paraId="0ED5171F" w14:textId="77777777" w:rsidR="00DB01BB" w:rsidRPr="00925807" w:rsidRDefault="00DB01BB" w:rsidP="00DB01BB">
      <w:pPr>
        <w:rPr>
          <w:rFonts w:cstheme="minorHAnsi"/>
          <w:sz w:val="24"/>
          <w:szCs w:val="24"/>
        </w:rPr>
      </w:pPr>
      <w:r w:rsidRPr="00925807">
        <w:rPr>
          <w:rFonts w:cstheme="minorHAnsi"/>
          <w:sz w:val="24"/>
          <w:szCs w:val="24"/>
        </w:rPr>
        <w:t xml:space="preserve">6. </w:t>
      </w:r>
      <w:r w:rsidRPr="00925807">
        <w:rPr>
          <w:rFonts w:cstheme="minorHAnsi"/>
          <w:b/>
          <w:bCs/>
          <w:sz w:val="24"/>
          <w:szCs w:val="24"/>
        </w:rPr>
        <w:t>M</w:t>
      </w:r>
      <w:r w:rsidRPr="00925807">
        <w:rPr>
          <w:rFonts w:cstheme="minorHAnsi"/>
          <w:sz w:val="24"/>
          <w:szCs w:val="24"/>
        </w:rPr>
        <w:t>odo (cambiar entre los modos de reproducción Bluetooth, USB, FM y AUX-IN)</w:t>
      </w:r>
    </w:p>
    <w:p w14:paraId="1FE4BC0F" w14:textId="77777777" w:rsidR="00DB01BB" w:rsidRPr="00925807" w:rsidRDefault="00DB01BB" w:rsidP="00DB01BB">
      <w:pPr>
        <w:rPr>
          <w:rFonts w:cstheme="minorHAnsi"/>
          <w:sz w:val="24"/>
          <w:szCs w:val="24"/>
        </w:rPr>
      </w:pPr>
      <w:r w:rsidRPr="00925807">
        <w:rPr>
          <w:rFonts w:cstheme="minorHAnsi"/>
          <w:sz w:val="24"/>
          <w:szCs w:val="24"/>
        </w:rPr>
        <w:t>7. Control de iluminación</w:t>
      </w:r>
    </w:p>
    <w:p w14:paraId="250F3CFB" w14:textId="77777777" w:rsidR="00DB01BB" w:rsidRPr="00925807" w:rsidRDefault="00DB01BB" w:rsidP="00DB01BB">
      <w:pPr>
        <w:rPr>
          <w:rFonts w:cstheme="minorHAnsi"/>
          <w:sz w:val="24"/>
          <w:szCs w:val="24"/>
        </w:rPr>
      </w:pPr>
      <w:r w:rsidRPr="00925807">
        <w:rPr>
          <w:rFonts w:cstheme="minorHAnsi"/>
          <w:sz w:val="24"/>
          <w:szCs w:val="24"/>
        </w:rPr>
        <w:t>8. AUX IN</w:t>
      </w:r>
    </w:p>
    <w:p w14:paraId="54A31F22" w14:textId="6483E9EB" w:rsidR="00DB01BB" w:rsidRPr="00925807" w:rsidRDefault="00DB01BB" w:rsidP="00DB01BB">
      <w:pPr>
        <w:rPr>
          <w:rFonts w:cstheme="minorHAnsi"/>
          <w:sz w:val="24"/>
          <w:szCs w:val="24"/>
        </w:rPr>
      </w:pPr>
      <w:r w:rsidRPr="00925807">
        <w:rPr>
          <w:rFonts w:cstheme="minorHAnsi"/>
          <w:sz w:val="24"/>
          <w:szCs w:val="24"/>
        </w:rPr>
        <w:t xml:space="preserve">9. </w:t>
      </w:r>
      <w:r w:rsidRPr="00925807">
        <w:rPr>
          <w:rFonts w:cstheme="minorHAnsi"/>
          <w:sz w:val="24"/>
          <w:szCs w:val="24"/>
        </w:rPr>
        <w:t>P</w:t>
      </w:r>
      <w:r w:rsidRPr="00925807">
        <w:rPr>
          <w:rFonts w:cstheme="minorHAnsi"/>
          <w:sz w:val="24"/>
          <w:szCs w:val="24"/>
        </w:rPr>
        <w:t>uerto USB</w:t>
      </w:r>
    </w:p>
    <w:p w14:paraId="10EE2CCD" w14:textId="766276D8" w:rsidR="00DB01BB" w:rsidRPr="00925807" w:rsidRDefault="00DB01BB" w:rsidP="00DB01BB">
      <w:pPr>
        <w:rPr>
          <w:rFonts w:cstheme="minorHAnsi"/>
          <w:sz w:val="24"/>
          <w:szCs w:val="24"/>
        </w:rPr>
      </w:pPr>
      <w:r w:rsidRPr="00925807">
        <w:rPr>
          <w:rFonts w:cstheme="minorHAnsi"/>
          <w:sz w:val="24"/>
          <w:szCs w:val="24"/>
        </w:rPr>
        <w:t xml:space="preserve">10. </w:t>
      </w:r>
      <w:r w:rsidRPr="00925807">
        <w:rPr>
          <w:rFonts w:cstheme="minorHAnsi"/>
          <w:sz w:val="24"/>
          <w:szCs w:val="24"/>
        </w:rPr>
        <w:t>P</w:t>
      </w:r>
      <w:r w:rsidRPr="00925807">
        <w:rPr>
          <w:rFonts w:cstheme="minorHAnsi"/>
          <w:sz w:val="24"/>
          <w:szCs w:val="24"/>
        </w:rPr>
        <w:t>uerto de micrófono</w:t>
      </w:r>
    </w:p>
    <w:p w14:paraId="66E50EA5" w14:textId="1185E1C1" w:rsidR="00DB01BB" w:rsidRPr="00925807" w:rsidRDefault="00DB01BB" w:rsidP="00DB01BB">
      <w:pPr>
        <w:rPr>
          <w:rFonts w:cstheme="minorHAnsi"/>
          <w:sz w:val="24"/>
          <w:szCs w:val="24"/>
        </w:rPr>
      </w:pPr>
      <w:r w:rsidRPr="00925807">
        <w:rPr>
          <w:rFonts w:cstheme="minorHAnsi"/>
          <w:sz w:val="24"/>
          <w:szCs w:val="24"/>
        </w:rPr>
        <w:t>11. Puerto de recarga</w:t>
      </w:r>
    </w:p>
    <w:p w14:paraId="58325924" w14:textId="1E92A47B" w:rsidR="006B4F55" w:rsidRPr="00925807" w:rsidRDefault="006B4F55" w:rsidP="00DB01BB">
      <w:pPr>
        <w:rPr>
          <w:rFonts w:cstheme="minorHAnsi"/>
          <w:sz w:val="24"/>
          <w:szCs w:val="24"/>
        </w:rPr>
      </w:pPr>
    </w:p>
    <w:p w14:paraId="2CC61BCC" w14:textId="77777777" w:rsidR="006B4F55" w:rsidRPr="00925807" w:rsidRDefault="006B4F55" w:rsidP="006B4F55">
      <w:pPr>
        <w:rPr>
          <w:rFonts w:cstheme="minorHAnsi"/>
          <w:b/>
          <w:bCs/>
          <w:sz w:val="24"/>
          <w:szCs w:val="24"/>
        </w:rPr>
      </w:pPr>
      <w:r w:rsidRPr="00925807">
        <w:rPr>
          <w:rFonts w:cstheme="minorHAnsi"/>
          <w:b/>
          <w:bCs/>
          <w:sz w:val="24"/>
          <w:szCs w:val="24"/>
        </w:rPr>
        <w:t>Modo de reproducción Bluetooth</w:t>
      </w:r>
    </w:p>
    <w:p w14:paraId="4725376D" w14:textId="77777777" w:rsidR="006B4F55" w:rsidRPr="00925807" w:rsidRDefault="006B4F55" w:rsidP="006B4F55">
      <w:pPr>
        <w:rPr>
          <w:rFonts w:cstheme="minorHAnsi"/>
          <w:sz w:val="24"/>
          <w:szCs w:val="24"/>
        </w:rPr>
      </w:pPr>
      <w:r w:rsidRPr="00925807">
        <w:rPr>
          <w:rFonts w:cstheme="minorHAnsi"/>
          <w:sz w:val="24"/>
          <w:szCs w:val="24"/>
        </w:rPr>
        <w:t>1. Encienda el altavoz: el indicador LED se iluminará en azul, parpadeará rápidamente, y el altavoz ingresará automáticamente al modo de conexión Bluetooth.</w:t>
      </w:r>
    </w:p>
    <w:p w14:paraId="79CC3406" w14:textId="77777777" w:rsidR="006B4F55" w:rsidRPr="00925807" w:rsidRDefault="006B4F55" w:rsidP="006B4F55">
      <w:pPr>
        <w:rPr>
          <w:rFonts w:cstheme="minorHAnsi"/>
          <w:sz w:val="24"/>
          <w:szCs w:val="24"/>
        </w:rPr>
      </w:pPr>
      <w:r w:rsidRPr="00925807">
        <w:rPr>
          <w:rFonts w:cstheme="minorHAnsi"/>
          <w:sz w:val="24"/>
          <w:szCs w:val="24"/>
        </w:rPr>
        <w:t>2. Active la función Bluetooth en su dispositivo (teléfono / tableta, etc.), busque "</w:t>
      </w:r>
      <w:proofErr w:type="spellStart"/>
      <w:r w:rsidRPr="00925807">
        <w:rPr>
          <w:rFonts w:cstheme="minorHAnsi"/>
          <w:sz w:val="24"/>
          <w:szCs w:val="24"/>
        </w:rPr>
        <w:t>Tellur</w:t>
      </w:r>
      <w:proofErr w:type="spellEnd"/>
      <w:r w:rsidRPr="00925807">
        <w:rPr>
          <w:rFonts w:cstheme="minorHAnsi"/>
          <w:sz w:val="24"/>
          <w:szCs w:val="24"/>
        </w:rPr>
        <w:t xml:space="preserve"> </w:t>
      </w:r>
      <w:proofErr w:type="spellStart"/>
      <w:r w:rsidRPr="00925807">
        <w:rPr>
          <w:rFonts w:cstheme="minorHAnsi"/>
          <w:sz w:val="24"/>
          <w:szCs w:val="24"/>
        </w:rPr>
        <w:t>Rapture</w:t>
      </w:r>
      <w:proofErr w:type="spellEnd"/>
      <w:r w:rsidRPr="00925807">
        <w:rPr>
          <w:rFonts w:cstheme="minorHAnsi"/>
          <w:sz w:val="24"/>
          <w:szCs w:val="24"/>
        </w:rPr>
        <w:t>" y conéctese al altavoz. El indicador LED permanecerá encendido en azul y escuchará un sonido de confirmación.</w:t>
      </w:r>
    </w:p>
    <w:p w14:paraId="29F4CBCF" w14:textId="77777777" w:rsidR="006B4F55" w:rsidRPr="00925807" w:rsidRDefault="006B4F55" w:rsidP="006B4F55">
      <w:pPr>
        <w:rPr>
          <w:rFonts w:cstheme="minorHAnsi"/>
          <w:sz w:val="24"/>
          <w:szCs w:val="24"/>
        </w:rPr>
      </w:pPr>
      <w:r w:rsidRPr="00925807">
        <w:rPr>
          <w:rFonts w:cstheme="minorHAnsi"/>
          <w:sz w:val="24"/>
          <w:szCs w:val="24"/>
        </w:rPr>
        <w:t xml:space="preserve">3. Presione el botón </w:t>
      </w:r>
      <w:r w:rsidRPr="00925807">
        <w:rPr>
          <w:rFonts w:cstheme="minorHAnsi"/>
          <w:b/>
          <w:bCs/>
          <w:sz w:val="24"/>
          <w:szCs w:val="24"/>
        </w:rPr>
        <w:t>Adelante / Atrás</w:t>
      </w:r>
      <w:r w:rsidRPr="00925807">
        <w:rPr>
          <w:rFonts w:cstheme="minorHAnsi"/>
          <w:sz w:val="24"/>
          <w:szCs w:val="24"/>
        </w:rPr>
        <w:t xml:space="preserve"> para cambiar a la canción siguiente / anterior.</w:t>
      </w:r>
    </w:p>
    <w:p w14:paraId="2F3B80F8" w14:textId="77777777" w:rsidR="006B4F55" w:rsidRPr="00925807" w:rsidRDefault="006B4F55" w:rsidP="006B4F55">
      <w:pPr>
        <w:rPr>
          <w:rFonts w:cstheme="minorHAnsi"/>
          <w:sz w:val="24"/>
          <w:szCs w:val="24"/>
        </w:rPr>
      </w:pPr>
      <w:r w:rsidRPr="00925807">
        <w:rPr>
          <w:rFonts w:cstheme="minorHAnsi"/>
          <w:sz w:val="24"/>
          <w:szCs w:val="24"/>
        </w:rPr>
        <w:t xml:space="preserve">4. Presione el botón </w:t>
      </w:r>
      <w:r w:rsidRPr="00925807">
        <w:rPr>
          <w:rFonts w:cstheme="minorHAnsi"/>
          <w:b/>
          <w:bCs/>
          <w:sz w:val="24"/>
          <w:szCs w:val="24"/>
        </w:rPr>
        <w:t>Reproducir / Pausa</w:t>
      </w:r>
      <w:r w:rsidRPr="00925807">
        <w:rPr>
          <w:rFonts w:cstheme="minorHAnsi"/>
          <w:sz w:val="24"/>
          <w:szCs w:val="24"/>
        </w:rPr>
        <w:t xml:space="preserve"> para encender / apagar la música.</w:t>
      </w:r>
    </w:p>
    <w:p w14:paraId="18CF697C" w14:textId="4C2D5D85" w:rsidR="006B4F55" w:rsidRPr="00925807" w:rsidRDefault="006B4F55" w:rsidP="006B4F55">
      <w:pPr>
        <w:rPr>
          <w:rFonts w:cstheme="minorHAnsi"/>
          <w:sz w:val="24"/>
          <w:szCs w:val="24"/>
        </w:rPr>
      </w:pPr>
      <w:r w:rsidRPr="00925807">
        <w:rPr>
          <w:rFonts w:cstheme="minorHAnsi"/>
          <w:sz w:val="24"/>
          <w:szCs w:val="24"/>
        </w:rPr>
        <w:t xml:space="preserve">5. Mantenga presionado el botón de </w:t>
      </w:r>
      <w:r w:rsidRPr="00925807">
        <w:rPr>
          <w:rFonts w:cstheme="minorHAnsi"/>
          <w:b/>
          <w:bCs/>
          <w:sz w:val="24"/>
          <w:szCs w:val="24"/>
        </w:rPr>
        <w:t>Adelante</w:t>
      </w:r>
      <w:r w:rsidRPr="00925807">
        <w:rPr>
          <w:rFonts w:cstheme="minorHAnsi"/>
          <w:b/>
          <w:bCs/>
          <w:sz w:val="24"/>
          <w:szCs w:val="24"/>
        </w:rPr>
        <w:t xml:space="preserve"> / </w:t>
      </w:r>
      <w:r w:rsidRPr="00925807">
        <w:rPr>
          <w:rFonts w:cstheme="minorHAnsi"/>
          <w:b/>
          <w:bCs/>
          <w:sz w:val="24"/>
          <w:szCs w:val="24"/>
        </w:rPr>
        <w:t>Atrás</w:t>
      </w:r>
      <w:r w:rsidRPr="00925807">
        <w:rPr>
          <w:rFonts w:cstheme="minorHAnsi"/>
          <w:sz w:val="24"/>
          <w:szCs w:val="24"/>
        </w:rPr>
        <w:t xml:space="preserve"> para ajustar el volumen.</w:t>
      </w:r>
    </w:p>
    <w:p w14:paraId="7ABCB375" w14:textId="39645C09" w:rsidR="006B4F55" w:rsidRPr="00925807" w:rsidRDefault="006B4F55" w:rsidP="006B4F55">
      <w:pPr>
        <w:rPr>
          <w:rFonts w:cstheme="minorHAnsi"/>
          <w:sz w:val="24"/>
          <w:szCs w:val="24"/>
        </w:rPr>
      </w:pPr>
      <w:r w:rsidRPr="00925807">
        <w:rPr>
          <w:rFonts w:cstheme="minorHAnsi"/>
          <w:sz w:val="24"/>
          <w:szCs w:val="24"/>
        </w:rPr>
        <w:t xml:space="preserve">6. Mantenga presionado el botón </w:t>
      </w:r>
      <w:r w:rsidRPr="00925807">
        <w:rPr>
          <w:rFonts w:cstheme="minorHAnsi"/>
          <w:b/>
          <w:bCs/>
          <w:sz w:val="24"/>
          <w:szCs w:val="24"/>
        </w:rPr>
        <w:t>Reproducir / Pausa</w:t>
      </w:r>
      <w:r w:rsidRPr="00925807">
        <w:rPr>
          <w:rFonts w:cstheme="minorHAnsi"/>
          <w:sz w:val="24"/>
          <w:szCs w:val="24"/>
        </w:rPr>
        <w:t xml:space="preserve"> para activar el asistente de voz (Siri / Google).</w:t>
      </w:r>
    </w:p>
    <w:p w14:paraId="5A2BA121" w14:textId="56D1635A" w:rsidR="00BE7D1D" w:rsidRPr="00925807" w:rsidRDefault="00BE7D1D" w:rsidP="006B4F55">
      <w:pPr>
        <w:rPr>
          <w:rFonts w:cstheme="minorHAnsi"/>
          <w:sz w:val="24"/>
          <w:szCs w:val="24"/>
        </w:rPr>
      </w:pPr>
    </w:p>
    <w:p w14:paraId="15A5FA47" w14:textId="77777777" w:rsidR="00BE7D1D" w:rsidRPr="00925807" w:rsidRDefault="00BE7D1D" w:rsidP="00BE7D1D">
      <w:pPr>
        <w:rPr>
          <w:rFonts w:cstheme="minorHAnsi"/>
          <w:b/>
          <w:bCs/>
          <w:sz w:val="24"/>
          <w:szCs w:val="24"/>
        </w:rPr>
      </w:pPr>
      <w:r w:rsidRPr="00925807">
        <w:rPr>
          <w:rFonts w:cstheme="minorHAnsi"/>
          <w:b/>
          <w:bCs/>
          <w:sz w:val="24"/>
          <w:szCs w:val="24"/>
        </w:rPr>
        <w:t>Modo de reproducción de memoria USB</w:t>
      </w:r>
    </w:p>
    <w:p w14:paraId="1B7F223A" w14:textId="77777777" w:rsidR="00BE7D1D" w:rsidRPr="00925807" w:rsidRDefault="00BE7D1D" w:rsidP="00BE7D1D">
      <w:pPr>
        <w:rPr>
          <w:rFonts w:cstheme="minorHAnsi"/>
          <w:sz w:val="24"/>
          <w:szCs w:val="24"/>
        </w:rPr>
      </w:pPr>
      <w:r w:rsidRPr="00925807">
        <w:rPr>
          <w:rFonts w:cstheme="minorHAnsi"/>
          <w:sz w:val="24"/>
          <w:szCs w:val="24"/>
        </w:rPr>
        <w:t>1. Encienda el altavoz.</w:t>
      </w:r>
    </w:p>
    <w:p w14:paraId="7750D9E4" w14:textId="77777777" w:rsidR="00BE7D1D" w:rsidRPr="00925807" w:rsidRDefault="00BE7D1D" w:rsidP="00BE7D1D">
      <w:pPr>
        <w:rPr>
          <w:rFonts w:cstheme="minorHAnsi"/>
          <w:sz w:val="24"/>
          <w:szCs w:val="24"/>
        </w:rPr>
      </w:pPr>
      <w:r w:rsidRPr="00925807">
        <w:rPr>
          <w:rFonts w:cstheme="minorHAnsi"/>
          <w:sz w:val="24"/>
          <w:szCs w:val="24"/>
        </w:rPr>
        <w:t>2. Inserte una memoria USB en el puerto USB: el altavoz reproducirá automáticamente los archivos de audio almacenados.</w:t>
      </w:r>
    </w:p>
    <w:p w14:paraId="73C40353" w14:textId="77777777" w:rsidR="00BE7D1D" w:rsidRPr="00925807" w:rsidRDefault="00BE7D1D" w:rsidP="00BE7D1D">
      <w:pPr>
        <w:rPr>
          <w:rFonts w:cstheme="minorHAnsi"/>
          <w:sz w:val="24"/>
          <w:szCs w:val="24"/>
        </w:rPr>
      </w:pPr>
      <w:r w:rsidRPr="00925807">
        <w:rPr>
          <w:rFonts w:cstheme="minorHAnsi"/>
          <w:sz w:val="24"/>
          <w:szCs w:val="24"/>
        </w:rPr>
        <w:t xml:space="preserve">3. Durante la reproducción, presione brevemente el botón </w:t>
      </w:r>
      <w:r w:rsidRPr="00925807">
        <w:rPr>
          <w:rFonts w:cstheme="minorHAnsi"/>
          <w:b/>
          <w:bCs/>
          <w:sz w:val="24"/>
          <w:szCs w:val="24"/>
        </w:rPr>
        <w:t>Adelante / Atrás</w:t>
      </w:r>
      <w:r w:rsidRPr="00925807">
        <w:rPr>
          <w:rFonts w:cstheme="minorHAnsi"/>
          <w:sz w:val="24"/>
          <w:szCs w:val="24"/>
        </w:rPr>
        <w:t xml:space="preserve"> para cambiar la canción; mantenga presionado para ajustar el volumen.</w:t>
      </w:r>
    </w:p>
    <w:p w14:paraId="41C07EF7" w14:textId="77777777" w:rsidR="00BE7D1D" w:rsidRPr="00925807" w:rsidRDefault="00BE7D1D" w:rsidP="00BE7D1D">
      <w:pPr>
        <w:rPr>
          <w:rFonts w:cstheme="minorHAnsi"/>
          <w:sz w:val="24"/>
          <w:szCs w:val="24"/>
        </w:rPr>
      </w:pPr>
      <w:r w:rsidRPr="00925807">
        <w:rPr>
          <w:rFonts w:cstheme="minorHAnsi"/>
          <w:sz w:val="24"/>
          <w:szCs w:val="24"/>
        </w:rPr>
        <w:t xml:space="preserve">4. Presione el botón </w:t>
      </w:r>
      <w:r w:rsidRPr="00925807">
        <w:rPr>
          <w:rFonts w:cstheme="minorHAnsi"/>
          <w:b/>
          <w:bCs/>
          <w:sz w:val="24"/>
          <w:szCs w:val="24"/>
        </w:rPr>
        <w:t>Reproducir / Pausa</w:t>
      </w:r>
      <w:r w:rsidRPr="00925807">
        <w:rPr>
          <w:rFonts w:cstheme="minorHAnsi"/>
          <w:sz w:val="24"/>
          <w:szCs w:val="24"/>
        </w:rPr>
        <w:t xml:space="preserve"> para activar / desactivar la música.</w:t>
      </w:r>
    </w:p>
    <w:p w14:paraId="10D38E4B" w14:textId="77777777" w:rsidR="00BE7D1D" w:rsidRPr="00925807" w:rsidRDefault="00BE7D1D" w:rsidP="00BE7D1D">
      <w:pPr>
        <w:rPr>
          <w:rFonts w:cstheme="minorHAnsi"/>
          <w:sz w:val="24"/>
          <w:szCs w:val="24"/>
        </w:rPr>
      </w:pPr>
    </w:p>
    <w:p w14:paraId="39DD50E8" w14:textId="38958BB6" w:rsidR="00BE7D1D" w:rsidRPr="00925807" w:rsidRDefault="00BE7D1D" w:rsidP="00BE7D1D">
      <w:pPr>
        <w:rPr>
          <w:rFonts w:cstheme="minorHAnsi"/>
          <w:sz w:val="24"/>
          <w:szCs w:val="24"/>
        </w:rPr>
      </w:pPr>
      <w:r w:rsidRPr="00925807">
        <w:rPr>
          <w:rFonts w:cstheme="minorHAnsi"/>
          <w:b/>
          <w:bCs/>
          <w:sz w:val="24"/>
          <w:szCs w:val="24"/>
        </w:rPr>
        <w:lastRenderedPageBreak/>
        <w:t>Nota!</w:t>
      </w:r>
      <w:r w:rsidRPr="00925807">
        <w:rPr>
          <w:rFonts w:cstheme="minorHAnsi"/>
          <w:sz w:val="24"/>
          <w:szCs w:val="24"/>
        </w:rPr>
        <w:t xml:space="preserve"> En el modo de reproducción Bluetooth, inserte una memoria USB en el puerto y el altavoz cambiará automáticamente al modo de reproducción de memoria USB. Presione el botón </w:t>
      </w:r>
      <w:r w:rsidRPr="00925807">
        <w:rPr>
          <w:rFonts w:cstheme="minorHAnsi"/>
          <w:b/>
          <w:bCs/>
          <w:sz w:val="24"/>
          <w:szCs w:val="24"/>
        </w:rPr>
        <w:t>M</w:t>
      </w:r>
      <w:r w:rsidRPr="00925807">
        <w:rPr>
          <w:rFonts w:cstheme="minorHAnsi"/>
          <w:sz w:val="24"/>
          <w:szCs w:val="24"/>
        </w:rPr>
        <w:t>odo para cambiar los modos de reproducción.</w:t>
      </w:r>
    </w:p>
    <w:p w14:paraId="5C1D979D" w14:textId="764E3B59" w:rsidR="005A2708" w:rsidRPr="00925807" w:rsidRDefault="005A2708" w:rsidP="00BE7D1D">
      <w:pPr>
        <w:rPr>
          <w:rFonts w:cstheme="minorHAnsi"/>
          <w:sz w:val="24"/>
          <w:szCs w:val="24"/>
        </w:rPr>
      </w:pPr>
    </w:p>
    <w:p w14:paraId="3DCDBF4D" w14:textId="77777777" w:rsidR="005A2708" w:rsidRPr="00925807" w:rsidRDefault="005A2708" w:rsidP="005A2708">
      <w:pPr>
        <w:rPr>
          <w:rFonts w:cstheme="minorHAnsi"/>
          <w:b/>
          <w:bCs/>
          <w:sz w:val="24"/>
          <w:szCs w:val="24"/>
        </w:rPr>
      </w:pPr>
      <w:r w:rsidRPr="00925807">
        <w:rPr>
          <w:rFonts w:cstheme="minorHAnsi"/>
          <w:b/>
          <w:bCs/>
          <w:sz w:val="24"/>
          <w:szCs w:val="24"/>
        </w:rPr>
        <w:t>Modo de radio FM</w:t>
      </w:r>
    </w:p>
    <w:p w14:paraId="1930C3BE" w14:textId="72A304E5" w:rsidR="005A2708" w:rsidRPr="00925807" w:rsidRDefault="005A2708" w:rsidP="005A2708">
      <w:pPr>
        <w:rPr>
          <w:rFonts w:cstheme="minorHAnsi"/>
          <w:sz w:val="24"/>
          <w:szCs w:val="24"/>
        </w:rPr>
      </w:pPr>
      <w:r w:rsidRPr="00925807">
        <w:rPr>
          <w:rFonts w:cstheme="minorHAnsi"/>
          <w:sz w:val="24"/>
          <w:szCs w:val="24"/>
        </w:rPr>
        <w:t>1. En el modo Radio FM, use el cable audio del paquete como antena: inserte un extremo del cable en el puerto AUX del altavoz, dejando el segundo extremo del cable desconectado.</w:t>
      </w:r>
    </w:p>
    <w:p w14:paraId="7ED21088" w14:textId="77777777" w:rsidR="005A2708" w:rsidRPr="00925807" w:rsidRDefault="005A2708" w:rsidP="005A2708">
      <w:pPr>
        <w:rPr>
          <w:rFonts w:cstheme="minorHAnsi"/>
          <w:sz w:val="24"/>
          <w:szCs w:val="24"/>
        </w:rPr>
      </w:pPr>
      <w:r w:rsidRPr="00925807">
        <w:rPr>
          <w:rFonts w:cstheme="minorHAnsi"/>
          <w:sz w:val="24"/>
          <w:szCs w:val="24"/>
        </w:rPr>
        <w:t xml:space="preserve">2. Encienda el altavoz y presione el botón </w:t>
      </w:r>
      <w:r w:rsidRPr="00925807">
        <w:rPr>
          <w:rFonts w:cstheme="minorHAnsi"/>
          <w:b/>
          <w:bCs/>
          <w:sz w:val="24"/>
          <w:szCs w:val="24"/>
        </w:rPr>
        <w:t>M</w:t>
      </w:r>
      <w:r w:rsidRPr="00925807">
        <w:rPr>
          <w:rFonts w:cstheme="minorHAnsi"/>
          <w:sz w:val="24"/>
          <w:szCs w:val="24"/>
        </w:rPr>
        <w:t>odo para seleccionar el modo Radio FM.</w:t>
      </w:r>
    </w:p>
    <w:p w14:paraId="5BD140AB" w14:textId="77777777" w:rsidR="005A2708" w:rsidRPr="00925807" w:rsidRDefault="005A2708" w:rsidP="005A2708">
      <w:pPr>
        <w:rPr>
          <w:rFonts w:cstheme="minorHAnsi"/>
          <w:sz w:val="24"/>
          <w:szCs w:val="24"/>
        </w:rPr>
      </w:pPr>
      <w:r w:rsidRPr="00925807">
        <w:rPr>
          <w:rFonts w:cstheme="minorHAnsi"/>
          <w:sz w:val="24"/>
          <w:szCs w:val="24"/>
        </w:rPr>
        <w:t xml:space="preserve">3. Presione brevemente el botón </w:t>
      </w:r>
      <w:r w:rsidRPr="00925807">
        <w:rPr>
          <w:rFonts w:cstheme="minorHAnsi"/>
          <w:b/>
          <w:bCs/>
          <w:sz w:val="24"/>
          <w:szCs w:val="24"/>
        </w:rPr>
        <w:t>Reproducir / Pausa</w:t>
      </w:r>
      <w:r w:rsidRPr="00925807">
        <w:rPr>
          <w:rFonts w:cstheme="minorHAnsi"/>
          <w:sz w:val="24"/>
          <w:szCs w:val="24"/>
        </w:rPr>
        <w:t xml:space="preserve"> para buscar y almacenar estaciones FM automáticamente.</w:t>
      </w:r>
    </w:p>
    <w:p w14:paraId="3247B2F4" w14:textId="374EEB0E" w:rsidR="005A2708" w:rsidRPr="00925807" w:rsidRDefault="005A2708" w:rsidP="005A2708">
      <w:pPr>
        <w:rPr>
          <w:rFonts w:cstheme="minorHAnsi"/>
          <w:sz w:val="24"/>
          <w:szCs w:val="24"/>
        </w:rPr>
      </w:pPr>
      <w:r w:rsidRPr="00925807">
        <w:rPr>
          <w:rFonts w:cstheme="minorHAnsi"/>
          <w:sz w:val="24"/>
          <w:szCs w:val="24"/>
        </w:rPr>
        <w:t xml:space="preserve">4. Presione brevemente el botón </w:t>
      </w:r>
      <w:r w:rsidRPr="00925807">
        <w:rPr>
          <w:rFonts w:cstheme="minorHAnsi"/>
          <w:b/>
          <w:bCs/>
          <w:sz w:val="24"/>
          <w:szCs w:val="24"/>
        </w:rPr>
        <w:t>Adelante / Atrás</w:t>
      </w:r>
      <w:r w:rsidRPr="00925807">
        <w:rPr>
          <w:rFonts w:cstheme="minorHAnsi"/>
          <w:sz w:val="24"/>
          <w:szCs w:val="24"/>
        </w:rPr>
        <w:t xml:space="preserve"> para cambiar entre canales FM; manténgalo presionado para ajustar el volumen.</w:t>
      </w:r>
    </w:p>
    <w:p w14:paraId="699C3A9F" w14:textId="2981CAFE" w:rsidR="00BD3438" w:rsidRPr="00925807" w:rsidRDefault="00BD3438" w:rsidP="005A2708">
      <w:pPr>
        <w:rPr>
          <w:rFonts w:cstheme="minorHAnsi"/>
          <w:sz w:val="24"/>
          <w:szCs w:val="24"/>
        </w:rPr>
      </w:pPr>
    </w:p>
    <w:p w14:paraId="6E973795" w14:textId="0CCBC015" w:rsidR="00BD3438" w:rsidRPr="00925807" w:rsidRDefault="00BD3438" w:rsidP="00BD3438">
      <w:pPr>
        <w:rPr>
          <w:rFonts w:cstheme="minorHAnsi"/>
          <w:b/>
          <w:bCs/>
          <w:sz w:val="24"/>
          <w:szCs w:val="24"/>
        </w:rPr>
      </w:pPr>
      <w:r w:rsidRPr="00925807">
        <w:rPr>
          <w:rFonts w:cstheme="minorHAnsi"/>
          <w:b/>
          <w:bCs/>
          <w:sz w:val="24"/>
          <w:szCs w:val="24"/>
        </w:rPr>
        <w:t xml:space="preserve">Función True Wireless </w:t>
      </w:r>
      <w:proofErr w:type="spellStart"/>
      <w:r w:rsidRPr="00925807">
        <w:rPr>
          <w:rFonts w:cstheme="minorHAnsi"/>
          <w:b/>
          <w:bCs/>
          <w:sz w:val="24"/>
          <w:szCs w:val="24"/>
        </w:rPr>
        <w:t>Stereo</w:t>
      </w:r>
      <w:proofErr w:type="spellEnd"/>
    </w:p>
    <w:p w14:paraId="3A3C4E22" w14:textId="77777777" w:rsidR="00BD3438" w:rsidRPr="00925807" w:rsidRDefault="00BD3438" w:rsidP="00BD3438">
      <w:pPr>
        <w:rPr>
          <w:rFonts w:cstheme="minorHAnsi"/>
          <w:sz w:val="24"/>
          <w:szCs w:val="24"/>
        </w:rPr>
      </w:pPr>
      <w:r w:rsidRPr="00925807">
        <w:rPr>
          <w:rFonts w:cstheme="minorHAnsi"/>
          <w:sz w:val="24"/>
          <w:szCs w:val="24"/>
        </w:rPr>
        <w:t xml:space="preserve">1. Encienda dos altavoces </w:t>
      </w:r>
      <w:proofErr w:type="spellStart"/>
      <w:r w:rsidRPr="00925807">
        <w:rPr>
          <w:rFonts w:cstheme="minorHAnsi"/>
          <w:sz w:val="24"/>
          <w:szCs w:val="24"/>
        </w:rPr>
        <w:t>Rapture</w:t>
      </w:r>
      <w:proofErr w:type="spellEnd"/>
      <w:r w:rsidRPr="00925807">
        <w:rPr>
          <w:rFonts w:cstheme="minorHAnsi"/>
          <w:sz w:val="24"/>
          <w:szCs w:val="24"/>
        </w:rPr>
        <w:t xml:space="preserve"> idénticos, ambos en modo de conexión Bluetooth.</w:t>
      </w:r>
    </w:p>
    <w:p w14:paraId="368E43B2" w14:textId="77777777" w:rsidR="00BD3438" w:rsidRPr="00925807" w:rsidRDefault="00BD3438" w:rsidP="00BD3438">
      <w:pPr>
        <w:rPr>
          <w:rFonts w:cstheme="minorHAnsi"/>
          <w:sz w:val="24"/>
          <w:szCs w:val="24"/>
        </w:rPr>
      </w:pPr>
      <w:r w:rsidRPr="00925807">
        <w:rPr>
          <w:rFonts w:cstheme="minorHAnsi"/>
          <w:sz w:val="24"/>
          <w:szCs w:val="24"/>
        </w:rPr>
        <w:t xml:space="preserve">2. Presione el botón </w:t>
      </w:r>
      <w:r w:rsidRPr="00925807">
        <w:rPr>
          <w:rFonts w:cstheme="minorHAnsi"/>
          <w:b/>
          <w:bCs/>
          <w:sz w:val="24"/>
          <w:szCs w:val="24"/>
        </w:rPr>
        <w:t>TWS</w:t>
      </w:r>
      <w:r w:rsidRPr="00925807">
        <w:rPr>
          <w:rFonts w:cstheme="minorHAnsi"/>
          <w:sz w:val="24"/>
          <w:szCs w:val="24"/>
        </w:rPr>
        <w:t xml:space="preserve"> en el altavoz 1: escuchará un sonido y el altavoz 1 comenzará a conectarse al altavoz 2. Una vez conectado con éxito, escuchará un sonido de confirmación.</w:t>
      </w:r>
    </w:p>
    <w:p w14:paraId="0AC7D93C" w14:textId="77777777" w:rsidR="00BD3438" w:rsidRPr="00925807" w:rsidRDefault="00BD3438" w:rsidP="00BD3438">
      <w:pPr>
        <w:rPr>
          <w:rFonts w:cstheme="minorHAnsi"/>
          <w:sz w:val="24"/>
          <w:szCs w:val="24"/>
        </w:rPr>
      </w:pPr>
      <w:r w:rsidRPr="00925807">
        <w:rPr>
          <w:rFonts w:cstheme="minorHAnsi"/>
          <w:sz w:val="24"/>
          <w:szCs w:val="24"/>
        </w:rPr>
        <w:t>3. Conecte su teléfono / tableta con el altavoz 1 a través de Bluetooth, y la música se reproducirá a través de ambos altavoces al mismo tiempo.</w:t>
      </w:r>
    </w:p>
    <w:p w14:paraId="2FE596E8" w14:textId="77777777" w:rsidR="00BD3438" w:rsidRPr="00925807" w:rsidRDefault="00BD3438" w:rsidP="00BD3438">
      <w:pPr>
        <w:rPr>
          <w:rFonts w:cstheme="minorHAnsi"/>
          <w:sz w:val="24"/>
          <w:szCs w:val="24"/>
        </w:rPr>
      </w:pPr>
      <w:r w:rsidRPr="00925807">
        <w:rPr>
          <w:rFonts w:cstheme="minorHAnsi"/>
          <w:sz w:val="24"/>
          <w:szCs w:val="24"/>
        </w:rPr>
        <w:t xml:space="preserve">4. Para desactivar el modo TWS, presione el botón </w:t>
      </w:r>
      <w:r w:rsidRPr="00925807">
        <w:rPr>
          <w:rFonts w:cstheme="minorHAnsi"/>
          <w:b/>
          <w:bCs/>
          <w:sz w:val="24"/>
          <w:szCs w:val="24"/>
        </w:rPr>
        <w:t>TWS</w:t>
      </w:r>
      <w:r w:rsidRPr="00925807">
        <w:rPr>
          <w:rFonts w:cstheme="minorHAnsi"/>
          <w:sz w:val="24"/>
          <w:szCs w:val="24"/>
        </w:rPr>
        <w:t>.</w:t>
      </w:r>
    </w:p>
    <w:p w14:paraId="15DB2065" w14:textId="77777777" w:rsidR="00BD3438" w:rsidRPr="00925807" w:rsidRDefault="00BD3438" w:rsidP="00BD3438">
      <w:pPr>
        <w:rPr>
          <w:rFonts w:cstheme="minorHAnsi"/>
          <w:sz w:val="24"/>
          <w:szCs w:val="24"/>
        </w:rPr>
      </w:pPr>
      <w:r w:rsidRPr="00925807">
        <w:rPr>
          <w:rFonts w:cstheme="minorHAnsi"/>
          <w:sz w:val="24"/>
          <w:szCs w:val="24"/>
        </w:rPr>
        <w:t>5. Una vez que se hayan conectado dos altavoces a través de TWS, se volverán a conectar automáticamente entre sí al reiniciar (si ambos están dentro del rango de TWS).</w:t>
      </w:r>
    </w:p>
    <w:p w14:paraId="12767B91" w14:textId="77777777" w:rsidR="00BD3438" w:rsidRPr="00925807" w:rsidRDefault="00BD3438" w:rsidP="00BD3438">
      <w:pPr>
        <w:rPr>
          <w:rFonts w:cstheme="minorHAnsi"/>
          <w:sz w:val="24"/>
          <w:szCs w:val="24"/>
        </w:rPr>
      </w:pPr>
    </w:p>
    <w:p w14:paraId="666F17FB" w14:textId="7B8F44BC" w:rsidR="00BD3438" w:rsidRPr="00925807" w:rsidRDefault="00BD3438" w:rsidP="00BD3438">
      <w:pPr>
        <w:rPr>
          <w:rFonts w:cstheme="minorHAnsi"/>
          <w:b/>
          <w:bCs/>
          <w:sz w:val="24"/>
          <w:szCs w:val="24"/>
        </w:rPr>
      </w:pPr>
      <w:r w:rsidRPr="00925807">
        <w:rPr>
          <w:rFonts w:cstheme="minorHAnsi"/>
          <w:b/>
          <w:bCs/>
          <w:sz w:val="24"/>
          <w:szCs w:val="24"/>
        </w:rPr>
        <w:t>Nota!</w:t>
      </w:r>
    </w:p>
    <w:p w14:paraId="4EF7DBC3" w14:textId="113363FB" w:rsidR="00BD3438" w:rsidRPr="00925807" w:rsidRDefault="00BD3438" w:rsidP="00BD3438">
      <w:pPr>
        <w:rPr>
          <w:rFonts w:cstheme="minorHAnsi"/>
          <w:sz w:val="24"/>
          <w:szCs w:val="24"/>
        </w:rPr>
      </w:pPr>
      <w:r w:rsidRPr="00925807">
        <w:rPr>
          <w:rFonts w:cstheme="minorHAnsi"/>
          <w:sz w:val="24"/>
          <w:szCs w:val="24"/>
        </w:rPr>
        <w:t>1. Los altavoces</w:t>
      </w:r>
      <w:r w:rsidRPr="00925807">
        <w:rPr>
          <w:rFonts w:cstheme="minorHAnsi"/>
          <w:sz w:val="24"/>
          <w:szCs w:val="24"/>
        </w:rPr>
        <w:t xml:space="preserve"> 1 y 2,</w:t>
      </w:r>
      <w:r w:rsidRPr="00925807">
        <w:rPr>
          <w:rFonts w:cstheme="minorHAnsi"/>
          <w:sz w:val="24"/>
          <w:szCs w:val="24"/>
        </w:rPr>
        <w:t xml:space="preserve"> deben estar conectados a través de TWS antes de realizar una conexión Bluetooth al reproductor de música.</w:t>
      </w:r>
    </w:p>
    <w:p w14:paraId="735534F5" w14:textId="06525096" w:rsidR="00BD3438" w:rsidRPr="00925807" w:rsidRDefault="00BD3438" w:rsidP="00BD3438">
      <w:pPr>
        <w:rPr>
          <w:rFonts w:cstheme="minorHAnsi"/>
          <w:sz w:val="24"/>
          <w:szCs w:val="24"/>
        </w:rPr>
      </w:pPr>
      <w:r w:rsidRPr="00925807">
        <w:rPr>
          <w:rFonts w:cstheme="minorHAnsi"/>
          <w:sz w:val="24"/>
          <w:szCs w:val="24"/>
        </w:rPr>
        <w:t xml:space="preserve">2. En el modo TWS, con Bluetooth conectado, presionar prolongadamente el botón </w:t>
      </w:r>
      <w:r w:rsidRPr="00925807">
        <w:rPr>
          <w:rFonts w:cstheme="minorHAnsi"/>
          <w:b/>
          <w:bCs/>
          <w:sz w:val="24"/>
          <w:szCs w:val="24"/>
        </w:rPr>
        <w:t>TWS</w:t>
      </w:r>
      <w:r w:rsidRPr="00925807">
        <w:rPr>
          <w:rFonts w:cstheme="minorHAnsi"/>
          <w:sz w:val="24"/>
          <w:szCs w:val="24"/>
        </w:rPr>
        <w:t xml:space="preserve"> deshabilitará tanto la conexión TWS como la conexión Bluetooth.</w:t>
      </w:r>
    </w:p>
    <w:p w14:paraId="1EEA3CC5" w14:textId="1B2A26D6" w:rsidR="00A23388" w:rsidRPr="00925807" w:rsidRDefault="00A23388" w:rsidP="00BD3438">
      <w:pPr>
        <w:rPr>
          <w:rFonts w:cstheme="minorHAnsi"/>
          <w:sz w:val="24"/>
          <w:szCs w:val="24"/>
        </w:rPr>
      </w:pPr>
    </w:p>
    <w:p w14:paraId="31D2AD33" w14:textId="77777777" w:rsidR="00A23388" w:rsidRPr="00925807" w:rsidRDefault="00A23388" w:rsidP="00A23388">
      <w:pPr>
        <w:rPr>
          <w:rFonts w:cstheme="minorHAnsi"/>
          <w:sz w:val="24"/>
          <w:szCs w:val="24"/>
        </w:rPr>
      </w:pPr>
    </w:p>
    <w:p w14:paraId="345E459C" w14:textId="77777777" w:rsidR="00A23388" w:rsidRPr="00925807" w:rsidRDefault="00A23388" w:rsidP="00A23388">
      <w:pPr>
        <w:rPr>
          <w:rFonts w:cstheme="minorHAnsi"/>
          <w:sz w:val="24"/>
          <w:szCs w:val="24"/>
        </w:rPr>
      </w:pPr>
    </w:p>
    <w:p w14:paraId="145AF0D5" w14:textId="7A4B4335" w:rsidR="00A23388" w:rsidRPr="00925807" w:rsidRDefault="00A23388" w:rsidP="00A23388">
      <w:pPr>
        <w:rPr>
          <w:rFonts w:cstheme="minorHAnsi"/>
          <w:b/>
          <w:bCs/>
          <w:sz w:val="24"/>
          <w:szCs w:val="24"/>
        </w:rPr>
      </w:pPr>
      <w:r w:rsidRPr="00925807">
        <w:rPr>
          <w:rFonts w:cstheme="minorHAnsi"/>
          <w:b/>
          <w:bCs/>
          <w:sz w:val="24"/>
          <w:szCs w:val="24"/>
        </w:rPr>
        <w:t>AUX-IN</w:t>
      </w:r>
    </w:p>
    <w:p w14:paraId="7FD5E687" w14:textId="77777777" w:rsidR="00A23388" w:rsidRPr="00925807" w:rsidRDefault="00A23388" w:rsidP="00A23388">
      <w:pPr>
        <w:rPr>
          <w:rFonts w:cstheme="minorHAnsi"/>
          <w:sz w:val="24"/>
          <w:szCs w:val="24"/>
        </w:rPr>
      </w:pPr>
      <w:r w:rsidRPr="00925807">
        <w:rPr>
          <w:rFonts w:cstheme="minorHAnsi"/>
          <w:sz w:val="24"/>
          <w:szCs w:val="24"/>
        </w:rPr>
        <w:t>Para dispositivos de audio sin función Bluetooth, use el cable AUX incluido en el paquete para conectar el altavoz al dispositivo. Desde cualquier modo de reproducción, el altavoz cambiará automáticamente al modo de reproducción AUX-IN cuando lo conecte a otro dispositivo mediante un cable AUX.</w:t>
      </w:r>
    </w:p>
    <w:p w14:paraId="4BF9D05D" w14:textId="77777777" w:rsidR="00A23388" w:rsidRPr="00925807" w:rsidRDefault="00A23388" w:rsidP="00A23388">
      <w:pPr>
        <w:rPr>
          <w:rFonts w:cstheme="minorHAnsi"/>
          <w:sz w:val="24"/>
          <w:szCs w:val="24"/>
        </w:rPr>
      </w:pPr>
    </w:p>
    <w:p w14:paraId="3B20AE58" w14:textId="6921D1FE" w:rsidR="00A23388" w:rsidRPr="00925807" w:rsidRDefault="00A23388" w:rsidP="00A23388">
      <w:pPr>
        <w:rPr>
          <w:rFonts w:cstheme="minorHAnsi"/>
          <w:sz w:val="24"/>
          <w:szCs w:val="24"/>
        </w:rPr>
      </w:pPr>
      <w:r w:rsidRPr="00925807">
        <w:rPr>
          <w:rFonts w:cstheme="minorHAnsi"/>
          <w:sz w:val="24"/>
          <w:szCs w:val="24"/>
        </w:rPr>
        <w:t>En modo AUX, todas las funciones se controlarán desde el dispositivo externo.</w:t>
      </w:r>
    </w:p>
    <w:p w14:paraId="5181FEAD" w14:textId="031400ED" w:rsidR="00011900" w:rsidRPr="00925807" w:rsidRDefault="00011900" w:rsidP="00A23388">
      <w:pPr>
        <w:rPr>
          <w:rFonts w:cstheme="minorHAnsi"/>
          <w:sz w:val="24"/>
          <w:szCs w:val="24"/>
        </w:rPr>
      </w:pPr>
    </w:p>
    <w:p w14:paraId="79B65873" w14:textId="77777777" w:rsidR="00011900" w:rsidRPr="00925807" w:rsidRDefault="00011900" w:rsidP="00011900">
      <w:pPr>
        <w:rPr>
          <w:rFonts w:cstheme="minorHAnsi"/>
          <w:b/>
          <w:bCs/>
          <w:sz w:val="24"/>
          <w:szCs w:val="24"/>
        </w:rPr>
      </w:pPr>
      <w:r w:rsidRPr="00925807">
        <w:rPr>
          <w:rFonts w:cstheme="minorHAnsi"/>
          <w:b/>
          <w:bCs/>
          <w:sz w:val="24"/>
          <w:szCs w:val="24"/>
        </w:rPr>
        <w:t>Observaciones</w:t>
      </w:r>
    </w:p>
    <w:p w14:paraId="636C2DFC" w14:textId="77777777" w:rsidR="00011900" w:rsidRPr="00925807" w:rsidRDefault="00011900" w:rsidP="00011900">
      <w:pPr>
        <w:rPr>
          <w:rFonts w:cstheme="minorHAnsi"/>
          <w:sz w:val="24"/>
          <w:szCs w:val="24"/>
        </w:rPr>
      </w:pPr>
      <w:r w:rsidRPr="00925807">
        <w:rPr>
          <w:rFonts w:cstheme="minorHAnsi"/>
          <w:sz w:val="24"/>
          <w:szCs w:val="24"/>
        </w:rPr>
        <w:t>1. Al conectar el altavoz con un dispositivo móvil Bluetooth, aparecerá un icono de batería en la pantalla del dispositivo, que indica el nivel de batería del altavoz.</w:t>
      </w:r>
    </w:p>
    <w:p w14:paraId="482D0047" w14:textId="77777777" w:rsidR="00011900" w:rsidRPr="00925807" w:rsidRDefault="00011900" w:rsidP="00011900">
      <w:pPr>
        <w:rPr>
          <w:rFonts w:cstheme="minorHAnsi"/>
          <w:sz w:val="24"/>
          <w:szCs w:val="24"/>
        </w:rPr>
      </w:pPr>
      <w:r w:rsidRPr="00925807">
        <w:rPr>
          <w:rFonts w:cstheme="minorHAnsi"/>
          <w:sz w:val="24"/>
          <w:szCs w:val="24"/>
        </w:rPr>
        <w:t xml:space="preserve">2. Presione el botón </w:t>
      </w:r>
      <w:r w:rsidRPr="00925807">
        <w:rPr>
          <w:rFonts w:cstheme="minorHAnsi"/>
          <w:b/>
          <w:bCs/>
          <w:sz w:val="24"/>
          <w:szCs w:val="24"/>
        </w:rPr>
        <w:t>M</w:t>
      </w:r>
      <w:r w:rsidRPr="00925807">
        <w:rPr>
          <w:rFonts w:cstheme="minorHAnsi"/>
          <w:sz w:val="24"/>
          <w:szCs w:val="24"/>
        </w:rPr>
        <w:t>odo para cambiar el modo de reproducción. El orden de los modos es: Bluetooth, memoria USB, radio FM y AUX-IN.</w:t>
      </w:r>
    </w:p>
    <w:p w14:paraId="01707492" w14:textId="77777777" w:rsidR="00011900" w:rsidRPr="00925807" w:rsidRDefault="00011900" w:rsidP="00011900">
      <w:pPr>
        <w:rPr>
          <w:rFonts w:cstheme="minorHAnsi"/>
          <w:sz w:val="24"/>
          <w:szCs w:val="24"/>
        </w:rPr>
      </w:pPr>
      <w:r w:rsidRPr="00925807">
        <w:rPr>
          <w:rFonts w:cstheme="minorHAnsi"/>
          <w:sz w:val="24"/>
          <w:szCs w:val="24"/>
        </w:rPr>
        <w:t xml:space="preserve">3. El altavoz se puede conectar a dos dispositivos móviles Bluetooth simultáneamente. Cuando el altavoz está conectado a un dispositivo móvil a través de Bluetooth, mantenga presionado el botón </w:t>
      </w:r>
      <w:r w:rsidRPr="00925807">
        <w:rPr>
          <w:rFonts w:cstheme="minorHAnsi"/>
          <w:b/>
          <w:bCs/>
          <w:sz w:val="24"/>
          <w:szCs w:val="24"/>
        </w:rPr>
        <w:t>TWS</w:t>
      </w:r>
      <w:r w:rsidRPr="00925807">
        <w:rPr>
          <w:rFonts w:cstheme="minorHAnsi"/>
          <w:sz w:val="24"/>
          <w:szCs w:val="24"/>
        </w:rPr>
        <w:t xml:space="preserve"> para desconectar el segundo dispositivo.</w:t>
      </w:r>
    </w:p>
    <w:p w14:paraId="5234B12C" w14:textId="77777777" w:rsidR="00011900" w:rsidRPr="00925807" w:rsidRDefault="00011900" w:rsidP="00011900">
      <w:pPr>
        <w:rPr>
          <w:rFonts w:cstheme="minorHAnsi"/>
          <w:sz w:val="24"/>
          <w:szCs w:val="24"/>
        </w:rPr>
      </w:pPr>
      <w:r w:rsidRPr="00925807">
        <w:rPr>
          <w:rFonts w:cstheme="minorHAnsi"/>
          <w:sz w:val="24"/>
          <w:szCs w:val="24"/>
        </w:rPr>
        <w:t>4. El volumen predeterminado se establece en el 40% del volumen máximo.</w:t>
      </w:r>
    </w:p>
    <w:p w14:paraId="317441EA" w14:textId="27D62B5A" w:rsidR="00011900" w:rsidRPr="00925807" w:rsidRDefault="00011900" w:rsidP="00011900">
      <w:pPr>
        <w:rPr>
          <w:rFonts w:cstheme="minorHAnsi"/>
          <w:sz w:val="24"/>
          <w:szCs w:val="24"/>
        </w:rPr>
      </w:pPr>
      <w:r w:rsidRPr="00925807">
        <w:rPr>
          <w:rFonts w:cstheme="minorHAnsi"/>
          <w:sz w:val="24"/>
          <w:szCs w:val="24"/>
        </w:rPr>
        <w:t>5. El altavoz se cerrará automáticamente después de 10 minutos de inactividad.</w:t>
      </w:r>
    </w:p>
    <w:p w14:paraId="5E49E606" w14:textId="540A5536" w:rsidR="009E5ED9" w:rsidRPr="00925807" w:rsidRDefault="009E5ED9" w:rsidP="00011900">
      <w:pPr>
        <w:rPr>
          <w:rFonts w:cstheme="minorHAnsi"/>
          <w:sz w:val="24"/>
          <w:szCs w:val="24"/>
        </w:rPr>
      </w:pPr>
    </w:p>
    <w:p w14:paraId="57ED3A29" w14:textId="77777777" w:rsidR="009E5ED9" w:rsidRPr="00925807" w:rsidRDefault="009E5ED9" w:rsidP="009E5ED9">
      <w:pPr>
        <w:rPr>
          <w:rFonts w:cstheme="minorHAnsi"/>
          <w:b/>
          <w:bCs/>
          <w:sz w:val="24"/>
          <w:szCs w:val="24"/>
        </w:rPr>
      </w:pPr>
      <w:r w:rsidRPr="00925807">
        <w:rPr>
          <w:rFonts w:cstheme="minorHAnsi"/>
          <w:b/>
          <w:bCs/>
          <w:sz w:val="24"/>
          <w:szCs w:val="24"/>
        </w:rPr>
        <w:t>Recargar el altavoz</w:t>
      </w:r>
    </w:p>
    <w:p w14:paraId="42DD12C2" w14:textId="77777777" w:rsidR="009E5ED9" w:rsidRPr="00925807" w:rsidRDefault="009E5ED9" w:rsidP="009E5ED9">
      <w:pPr>
        <w:rPr>
          <w:rFonts w:cstheme="minorHAnsi"/>
          <w:sz w:val="24"/>
          <w:szCs w:val="24"/>
        </w:rPr>
      </w:pPr>
      <w:r w:rsidRPr="00925807">
        <w:rPr>
          <w:rFonts w:cstheme="minorHAnsi"/>
          <w:sz w:val="24"/>
          <w:szCs w:val="24"/>
        </w:rPr>
        <w:t>1. El cargador del altavoz no está incluido en el paquete. Use un cargador estándar de 5V / 1 ~ 2A para recargar el altavoz.</w:t>
      </w:r>
    </w:p>
    <w:p w14:paraId="36256A7A" w14:textId="77777777" w:rsidR="009E5ED9" w:rsidRPr="00925807" w:rsidRDefault="009E5ED9" w:rsidP="009E5ED9">
      <w:pPr>
        <w:rPr>
          <w:rFonts w:cstheme="minorHAnsi"/>
          <w:sz w:val="24"/>
          <w:szCs w:val="24"/>
        </w:rPr>
      </w:pPr>
      <w:r w:rsidRPr="00925807">
        <w:rPr>
          <w:rFonts w:cstheme="minorHAnsi"/>
          <w:sz w:val="24"/>
          <w:szCs w:val="24"/>
        </w:rPr>
        <w:t>2. Apague el altavoz, inserte el cable de carga incluido en el paquete en el puerto de recarga del altavoz y conecte el otro extremo del cable a la PC o al cargador de 5V.</w:t>
      </w:r>
    </w:p>
    <w:p w14:paraId="5472A788" w14:textId="77777777" w:rsidR="009E5ED9" w:rsidRPr="00925807" w:rsidRDefault="009E5ED9" w:rsidP="009E5ED9">
      <w:pPr>
        <w:rPr>
          <w:rFonts w:cstheme="minorHAnsi"/>
          <w:sz w:val="24"/>
          <w:szCs w:val="24"/>
        </w:rPr>
      </w:pPr>
      <w:r w:rsidRPr="00925807">
        <w:rPr>
          <w:rFonts w:cstheme="minorHAnsi"/>
          <w:sz w:val="24"/>
          <w:szCs w:val="24"/>
        </w:rPr>
        <w:t>3. Un ciclo de carga completo dura hasta 5 horas. Durante la carga, el indicador LED estará rojo y se apagará cuando el altavoz esté completamente cargado.</w:t>
      </w:r>
    </w:p>
    <w:p w14:paraId="4D91E4BF" w14:textId="77777777" w:rsidR="009E5ED9" w:rsidRPr="00925807" w:rsidRDefault="009E5ED9" w:rsidP="009E5ED9">
      <w:pPr>
        <w:rPr>
          <w:rFonts w:cstheme="minorHAnsi"/>
          <w:sz w:val="24"/>
          <w:szCs w:val="24"/>
        </w:rPr>
      </w:pPr>
    </w:p>
    <w:p w14:paraId="2B73DB13" w14:textId="15FF3B7D" w:rsidR="009E5ED9" w:rsidRDefault="009E5ED9" w:rsidP="009E5ED9">
      <w:pPr>
        <w:rPr>
          <w:rFonts w:cstheme="minorHAnsi"/>
          <w:sz w:val="24"/>
          <w:szCs w:val="24"/>
        </w:rPr>
      </w:pPr>
      <w:r w:rsidRPr="00925807">
        <w:rPr>
          <w:rFonts w:cstheme="minorHAnsi"/>
          <w:sz w:val="24"/>
          <w:szCs w:val="24"/>
        </w:rPr>
        <w:t xml:space="preserve">Si escucha música mientras recarga el altavoz, ajuste el volumen a la mitad para permitir que el altavoz se recargue. </w:t>
      </w:r>
      <w:r w:rsidR="00E5169F" w:rsidRPr="00925807">
        <w:rPr>
          <w:rFonts w:cstheme="minorHAnsi"/>
          <w:sz w:val="24"/>
          <w:szCs w:val="24"/>
        </w:rPr>
        <w:t>Las canciones con graves potentes pueden requerir más energía de la que puede proporcionar el cargador.</w:t>
      </w:r>
    </w:p>
    <w:p w14:paraId="7B99E53A" w14:textId="59FBD276" w:rsidR="007E2C14" w:rsidRDefault="007E2C14" w:rsidP="009E5ED9">
      <w:pPr>
        <w:rPr>
          <w:rFonts w:cstheme="minorHAnsi"/>
          <w:sz w:val="24"/>
          <w:szCs w:val="24"/>
        </w:rPr>
      </w:pPr>
    </w:p>
    <w:p w14:paraId="3ED79CE8" w14:textId="6B029908" w:rsidR="007E2C14" w:rsidRPr="007F18E5" w:rsidRDefault="007E2C14" w:rsidP="007E2C14">
      <w:pPr>
        <w:rPr>
          <w:rFonts w:cstheme="minorHAnsi"/>
          <w:sz w:val="24"/>
          <w:szCs w:val="24"/>
        </w:rPr>
      </w:pPr>
    </w:p>
    <w:p w14:paraId="70AB3C2E" w14:textId="77777777" w:rsidR="007E2C14" w:rsidRPr="007F18E5" w:rsidRDefault="007E2C14" w:rsidP="007E2C14">
      <w:pPr>
        <w:rPr>
          <w:rFonts w:cstheme="minorHAnsi"/>
          <w:sz w:val="24"/>
          <w:szCs w:val="24"/>
        </w:rPr>
      </w:pPr>
    </w:p>
    <w:p w14:paraId="7430B0FC" w14:textId="77777777" w:rsidR="007E2C14" w:rsidRPr="007F18E5" w:rsidRDefault="007E2C14" w:rsidP="007E2C14">
      <w:pPr>
        <w:rPr>
          <w:rFonts w:cstheme="minorHAnsi"/>
          <w:sz w:val="24"/>
          <w:szCs w:val="24"/>
        </w:rPr>
      </w:pPr>
    </w:p>
    <w:p w14:paraId="0B02B28E" w14:textId="77777777" w:rsidR="007E2C14" w:rsidRPr="007F18E5" w:rsidRDefault="007E2C14" w:rsidP="007E2C14">
      <w:pPr>
        <w:rPr>
          <w:rFonts w:cstheme="minorHAnsi"/>
          <w:sz w:val="24"/>
          <w:szCs w:val="24"/>
        </w:rPr>
      </w:pPr>
    </w:p>
    <w:p w14:paraId="0188A092" w14:textId="77777777" w:rsidR="007E2C14" w:rsidRPr="007F18E5" w:rsidRDefault="007E2C14" w:rsidP="007E2C14">
      <w:pPr>
        <w:autoSpaceDE w:val="0"/>
        <w:autoSpaceDN w:val="0"/>
        <w:adjustRightInd w:val="0"/>
        <w:spacing w:after="0" w:line="240" w:lineRule="auto"/>
        <w:rPr>
          <w:rFonts w:cstheme="minorHAnsi"/>
          <w:b/>
          <w:bCs/>
          <w:color w:val="000000"/>
          <w:sz w:val="24"/>
          <w:szCs w:val="24"/>
        </w:rPr>
      </w:pPr>
      <w:r w:rsidRPr="007F18E5">
        <w:rPr>
          <w:rFonts w:cstheme="minorHAnsi"/>
          <w:noProof/>
          <w:sz w:val="24"/>
          <w:szCs w:val="24"/>
        </w:rPr>
        <w:drawing>
          <wp:inline distT="0" distB="0" distL="0" distR="0" wp14:anchorId="205284FF" wp14:editId="18C4FFAF">
            <wp:extent cx="184150" cy="254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150" cy="254000"/>
                    </a:xfrm>
                    <a:prstGeom prst="rect">
                      <a:avLst/>
                    </a:prstGeom>
                    <a:noFill/>
                    <a:ln>
                      <a:noFill/>
                    </a:ln>
                  </pic:spPr>
                </pic:pic>
              </a:graphicData>
            </a:graphic>
          </wp:inline>
        </w:drawing>
      </w:r>
      <w:r w:rsidRPr="007F18E5">
        <w:rPr>
          <w:rFonts w:cstheme="minorHAnsi"/>
          <w:color w:val="000000"/>
          <w:sz w:val="24"/>
          <w:szCs w:val="24"/>
        </w:rPr>
        <w:t xml:space="preserve"> </w:t>
      </w:r>
      <w:r w:rsidRPr="007F18E5">
        <w:rPr>
          <w:rFonts w:cstheme="minorHAnsi"/>
          <w:b/>
          <w:bCs/>
          <w:color w:val="000000"/>
          <w:sz w:val="24"/>
          <w:szCs w:val="24"/>
        </w:rPr>
        <w:t>Información sobre residuos de aparatos eléctricos y electrónicos</w:t>
      </w:r>
    </w:p>
    <w:p w14:paraId="7184B03E"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0A6A2500"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Los residuos de aparatos eléctricos y electrónicos pueden contener sustancias peligrosas que tengan un impacto negativo en el medio ambiente y la salud humana, si no se recogen por separado.</w:t>
      </w:r>
    </w:p>
    <w:p w14:paraId="251A345D"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Este producto cumple con la Directiva de la EU (2012/19 / UE) y está etiquetado con un símbolo de clasificación de residuos eléctricos y electrónicos (DEEE), representado gráficamente en la imagen.</w:t>
      </w:r>
    </w:p>
    <w:p w14:paraId="79579292"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Este icono indica que los residuos de aparatos eléctricos y electrónicos no deben mezclarse con la basura doméstica y que son objeto de una recolección por separado.</w:t>
      </w:r>
    </w:p>
    <w:p w14:paraId="2F9EF37C"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Teniendo en cuenta las disposiciones de OUG 195/2005, relativas a la protección del medio ambiente y O.U.G. 5/2015 sobre residuos de equipos eléctricos y electrónicos, le recomendamos que tenga en cuenta lo siguiente:</w:t>
      </w:r>
    </w:p>
    <w:p w14:paraId="7FEFAD0A"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-Los materiales y componentes utilizados en la construcción de este producto son materiales de alta calidad, que se pueden reutilizar y reciclar.</w:t>
      </w:r>
    </w:p>
    <w:p w14:paraId="28CE6666"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-No deseche el producto con la basura doméstica u otra basura al final de su vida útil.</w:t>
      </w:r>
    </w:p>
    <w:p w14:paraId="113B2402"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-Transportarlo al centro de recogida para el reciclaje de equipos eléctricos y electrónicos, donde será tomado de forma gratuita.</w:t>
      </w:r>
    </w:p>
    <w:p w14:paraId="24E1291C" w14:textId="5DB5B766" w:rsidR="007E2C14"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-Póngase en contacto con las autoridades locales para obtener más información sobre estos centros de recogida, organizados por los operadores económicos autorizados para la recogida de los residuos de aparatos eléctricos y electrónicos.</w:t>
      </w:r>
    </w:p>
    <w:p w14:paraId="1F49A8B0" w14:textId="30A45646" w:rsidR="00FE3203" w:rsidRDefault="00FE3203" w:rsidP="007E2C14">
      <w:pPr>
        <w:autoSpaceDE w:val="0"/>
        <w:autoSpaceDN w:val="0"/>
        <w:adjustRightInd w:val="0"/>
        <w:spacing w:after="0" w:line="240" w:lineRule="auto"/>
        <w:rPr>
          <w:rFonts w:cstheme="minorHAnsi"/>
          <w:color w:val="000000"/>
          <w:sz w:val="24"/>
          <w:szCs w:val="24"/>
        </w:rPr>
      </w:pPr>
    </w:p>
    <w:p w14:paraId="2B8E7ECB" w14:textId="0C6E8C56" w:rsidR="00FE3203" w:rsidRDefault="00FE3203" w:rsidP="007E2C14">
      <w:pPr>
        <w:autoSpaceDE w:val="0"/>
        <w:autoSpaceDN w:val="0"/>
        <w:adjustRightInd w:val="0"/>
        <w:spacing w:after="0" w:line="240" w:lineRule="auto"/>
        <w:rPr>
          <w:rFonts w:cstheme="minorHAnsi"/>
          <w:color w:val="000000"/>
          <w:sz w:val="24"/>
          <w:szCs w:val="24"/>
        </w:rPr>
      </w:pPr>
      <w:r w:rsidRPr="007F18E5">
        <w:rPr>
          <w:rFonts w:cstheme="minorHAnsi"/>
          <w:noProof/>
          <w:sz w:val="24"/>
          <w:szCs w:val="24"/>
        </w:rPr>
        <w:drawing>
          <wp:inline distT="0" distB="0" distL="0" distR="0" wp14:anchorId="49F299DA" wp14:editId="4911743D">
            <wp:extent cx="4736592" cy="1252728"/>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6592" cy="1252728"/>
                    </a:xfrm>
                    <a:prstGeom prst="rect">
                      <a:avLst/>
                    </a:prstGeom>
                    <a:noFill/>
                    <a:ln>
                      <a:noFill/>
                    </a:ln>
                  </pic:spPr>
                </pic:pic>
              </a:graphicData>
            </a:graphic>
          </wp:inline>
        </w:drawing>
      </w:r>
    </w:p>
    <w:p w14:paraId="080A6A08" w14:textId="5722681D" w:rsidR="00FE3203" w:rsidRDefault="00FE3203" w:rsidP="007E2C14">
      <w:pPr>
        <w:autoSpaceDE w:val="0"/>
        <w:autoSpaceDN w:val="0"/>
        <w:adjustRightInd w:val="0"/>
        <w:spacing w:after="0" w:line="240" w:lineRule="auto"/>
        <w:rPr>
          <w:rFonts w:cstheme="minorHAnsi"/>
          <w:color w:val="000000"/>
          <w:sz w:val="24"/>
          <w:szCs w:val="24"/>
        </w:rPr>
      </w:pPr>
    </w:p>
    <w:p w14:paraId="5E00F833" w14:textId="663EAA4C" w:rsidR="00FE3203" w:rsidRDefault="00FE3203" w:rsidP="007E2C14">
      <w:pPr>
        <w:autoSpaceDE w:val="0"/>
        <w:autoSpaceDN w:val="0"/>
        <w:adjustRightInd w:val="0"/>
        <w:spacing w:after="0" w:line="240" w:lineRule="auto"/>
        <w:rPr>
          <w:rFonts w:cstheme="minorHAnsi"/>
          <w:color w:val="000000"/>
          <w:sz w:val="24"/>
          <w:szCs w:val="24"/>
        </w:rPr>
      </w:pPr>
    </w:p>
    <w:p w14:paraId="0D18036C" w14:textId="6D480998" w:rsidR="00FE3203" w:rsidRDefault="00FE3203" w:rsidP="007E2C14">
      <w:pPr>
        <w:autoSpaceDE w:val="0"/>
        <w:autoSpaceDN w:val="0"/>
        <w:adjustRightInd w:val="0"/>
        <w:spacing w:after="0" w:line="240" w:lineRule="auto"/>
        <w:rPr>
          <w:rFonts w:cstheme="minorHAnsi"/>
          <w:color w:val="000000"/>
          <w:sz w:val="24"/>
          <w:szCs w:val="24"/>
        </w:rPr>
      </w:pPr>
    </w:p>
    <w:p w14:paraId="7FA4F15E" w14:textId="75CCABBD" w:rsidR="00FE3203" w:rsidRDefault="00FE3203" w:rsidP="007E2C14">
      <w:pPr>
        <w:autoSpaceDE w:val="0"/>
        <w:autoSpaceDN w:val="0"/>
        <w:adjustRightInd w:val="0"/>
        <w:spacing w:after="0" w:line="240" w:lineRule="auto"/>
        <w:rPr>
          <w:rFonts w:cstheme="minorHAnsi"/>
          <w:color w:val="000000"/>
          <w:sz w:val="24"/>
          <w:szCs w:val="24"/>
        </w:rPr>
      </w:pPr>
    </w:p>
    <w:p w14:paraId="47E576F5" w14:textId="77777777" w:rsidR="00FE3203" w:rsidRPr="007F18E5" w:rsidRDefault="00FE3203" w:rsidP="007E2C14">
      <w:pPr>
        <w:autoSpaceDE w:val="0"/>
        <w:autoSpaceDN w:val="0"/>
        <w:adjustRightInd w:val="0"/>
        <w:spacing w:after="0" w:line="240" w:lineRule="auto"/>
        <w:rPr>
          <w:rFonts w:cstheme="minorHAnsi"/>
          <w:color w:val="000000"/>
          <w:sz w:val="24"/>
          <w:szCs w:val="24"/>
        </w:rPr>
      </w:pPr>
    </w:p>
    <w:p w14:paraId="6CF2DC7A"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3C013533"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1562A931"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0501711B" w14:textId="77777777" w:rsidR="007E2C14" w:rsidRPr="007F18E5" w:rsidRDefault="007E2C14" w:rsidP="007E2C14">
      <w:pPr>
        <w:autoSpaceDE w:val="0"/>
        <w:autoSpaceDN w:val="0"/>
        <w:adjustRightInd w:val="0"/>
        <w:spacing w:after="0" w:line="240" w:lineRule="auto"/>
        <w:jc w:val="center"/>
        <w:rPr>
          <w:rFonts w:cstheme="minorHAnsi"/>
          <w:b/>
          <w:bCs/>
          <w:color w:val="000000"/>
          <w:sz w:val="24"/>
          <w:szCs w:val="24"/>
        </w:rPr>
      </w:pPr>
      <w:r w:rsidRPr="007F18E5">
        <w:rPr>
          <w:rFonts w:cstheme="minorHAnsi"/>
          <w:b/>
          <w:bCs/>
          <w:color w:val="000000"/>
          <w:sz w:val="24"/>
          <w:szCs w:val="24"/>
        </w:rPr>
        <w:t>Declaración de conformidad</w:t>
      </w:r>
    </w:p>
    <w:p w14:paraId="235CC40B" w14:textId="77777777" w:rsidR="007E2C14" w:rsidRPr="007F18E5" w:rsidRDefault="007E2C14" w:rsidP="007E2C14">
      <w:pPr>
        <w:autoSpaceDE w:val="0"/>
        <w:autoSpaceDN w:val="0"/>
        <w:adjustRightInd w:val="0"/>
        <w:spacing w:after="0" w:line="240" w:lineRule="auto"/>
        <w:jc w:val="center"/>
        <w:rPr>
          <w:rFonts w:cstheme="minorHAnsi"/>
          <w:b/>
          <w:bCs/>
          <w:color w:val="000000"/>
          <w:sz w:val="24"/>
          <w:szCs w:val="24"/>
        </w:rPr>
      </w:pPr>
    </w:p>
    <w:p w14:paraId="38D9AC6B"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 xml:space="preserve">Nosotros, ABN SYSTEMS INTERNATIONAL S.R.L., Bucarest, Sector 1, calle </w:t>
      </w:r>
      <w:proofErr w:type="spellStart"/>
      <w:r w:rsidRPr="007F18E5">
        <w:rPr>
          <w:rFonts w:cstheme="minorHAnsi"/>
          <w:color w:val="000000"/>
          <w:sz w:val="24"/>
          <w:szCs w:val="24"/>
        </w:rPr>
        <w:t>Marinarilor</w:t>
      </w:r>
      <w:proofErr w:type="spellEnd"/>
      <w:r w:rsidRPr="007F18E5">
        <w:rPr>
          <w:rFonts w:cstheme="minorHAnsi"/>
          <w:color w:val="000000"/>
          <w:sz w:val="24"/>
          <w:szCs w:val="24"/>
        </w:rPr>
        <w:t>, no. 31, como fabricante, declaramos bajo nuestra propia responsabilidad que el producto:</w:t>
      </w:r>
    </w:p>
    <w:p w14:paraId="11B85738"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67F6CAB8"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b/>
          <w:bCs/>
          <w:color w:val="000000"/>
          <w:sz w:val="24"/>
          <w:szCs w:val="24"/>
        </w:rPr>
        <w:t>Descripción del producto                           Marca     Código de producto</w:t>
      </w:r>
    </w:p>
    <w:p w14:paraId="01CBEAB6" w14:textId="0CE2108E" w:rsidR="007E2C14" w:rsidRPr="00FE3203" w:rsidRDefault="007E2C14" w:rsidP="007E2C14">
      <w:pPr>
        <w:autoSpaceDE w:val="0"/>
        <w:autoSpaceDN w:val="0"/>
        <w:adjustRightInd w:val="0"/>
        <w:spacing w:after="0" w:line="240" w:lineRule="auto"/>
        <w:rPr>
          <w:rFonts w:cstheme="minorHAnsi"/>
          <w:b/>
          <w:bCs/>
          <w:color w:val="000000"/>
          <w:sz w:val="24"/>
          <w:szCs w:val="24"/>
          <w:lang w:val="en-US"/>
        </w:rPr>
      </w:pPr>
      <w:r w:rsidRPr="00785016">
        <w:rPr>
          <w:rFonts w:cstheme="minorHAnsi"/>
          <w:b/>
          <w:bCs/>
          <w:sz w:val="24"/>
          <w:szCs w:val="24"/>
        </w:rPr>
        <w:t>Altavoz Bluetooth</w:t>
      </w:r>
      <w:r w:rsidRPr="00FE3203">
        <w:rPr>
          <w:rFonts w:cstheme="minorHAnsi"/>
          <w:b/>
          <w:bCs/>
          <w:sz w:val="24"/>
          <w:szCs w:val="24"/>
          <w:lang w:val="en-US"/>
        </w:rPr>
        <w:t xml:space="preserve"> </w:t>
      </w:r>
      <w:r w:rsidR="00FE3203">
        <w:rPr>
          <w:rFonts w:cstheme="minorHAnsi"/>
          <w:b/>
          <w:bCs/>
          <w:sz w:val="24"/>
          <w:szCs w:val="24"/>
          <w:lang w:val="en-US"/>
        </w:rPr>
        <w:t>Rapture</w:t>
      </w:r>
      <w:r w:rsidRPr="00FE3203">
        <w:rPr>
          <w:rFonts w:cstheme="minorHAnsi"/>
          <w:b/>
          <w:bCs/>
          <w:sz w:val="24"/>
          <w:szCs w:val="24"/>
          <w:lang w:val="en-US"/>
        </w:rPr>
        <w:t>, negro</w:t>
      </w:r>
      <w:r w:rsidRPr="00FE3203">
        <w:rPr>
          <w:rFonts w:cstheme="minorHAnsi"/>
          <w:b/>
          <w:bCs/>
          <w:color w:val="000000"/>
          <w:sz w:val="24"/>
          <w:szCs w:val="24"/>
          <w:lang w:val="en-US"/>
        </w:rPr>
        <w:t xml:space="preserve">                 </w:t>
      </w:r>
      <w:proofErr w:type="spellStart"/>
      <w:r w:rsidRPr="00FE3203">
        <w:rPr>
          <w:rFonts w:cstheme="minorHAnsi"/>
          <w:b/>
          <w:bCs/>
          <w:color w:val="000000"/>
          <w:sz w:val="24"/>
          <w:szCs w:val="24"/>
          <w:lang w:val="en-US"/>
        </w:rPr>
        <w:t>Tellur</w:t>
      </w:r>
      <w:proofErr w:type="spellEnd"/>
      <w:r w:rsidRPr="00FE3203">
        <w:rPr>
          <w:rFonts w:cstheme="minorHAnsi"/>
          <w:b/>
          <w:bCs/>
          <w:color w:val="000000"/>
          <w:sz w:val="24"/>
          <w:szCs w:val="24"/>
          <w:lang w:val="en-US"/>
        </w:rPr>
        <w:t xml:space="preserve">       TLL1612</w:t>
      </w:r>
      <w:r w:rsidR="00FE3203">
        <w:rPr>
          <w:rFonts w:cstheme="minorHAnsi"/>
          <w:b/>
          <w:bCs/>
          <w:color w:val="000000"/>
          <w:sz w:val="24"/>
          <w:szCs w:val="24"/>
          <w:lang w:val="en-US"/>
        </w:rPr>
        <w:t>2</w:t>
      </w:r>
      <w:r w:rsidRPr="00FE3203">
        <w:rPr>
          <w:rFonts w:cstheme="minorHAnsi"/>
          <w:b/>
          <w:bCs/>
          <w:color w:val="000000"/>
          <w:sz w:val="24"/>
          <w:szCs w:val="24"/>
          <w:lang w:val="en-US"/>
        </w:rPr>
        <w:t>1</w:t>
      </w:r>
    </w:p>
    <w:p w14:paraId="06F7F0E2" w14:textId="77777777" w:rsidR="007E2C14" w:rsidRPr="00FE3203" w:rsidRDefault="007E2C14" w:rsidP="007E2C14">
      <w:pPr>
        <w:autoSpaceDE w:val="0"/>
        <w:autoSpaceDN w:val="0"/>
        <w:adjustRightInd w:val="0"/>
        <w:spacing w:after="0" w:line="240" w:lineRule="auto"/>
        <w:rPr>
          <w:rFonts w:cstheme="minorHAnsi"/>
          <w:color w:val="000000"/>
          <w:sz w:val="24"/>
          <w:szCs w:val="24"/>
          <w:lang w:val="en-US"/>
        </w:rPr>
      </w:pPr>
    </w:p>
    <w:p w14:paraId="70E0BA62"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No pone en peligro la vida, la salud, la seguridad en el trabajo, no tiene un impacto negativo en el medio ambiente y cumple con las normas incluidas en las declaraciones de conformidad del fabricante.</w:t>
      </w:r>
    </w:p>
    <w:p w14:paraId="785B3FD8"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El producto cumple con las siguientes normas y / u otros documentos normativos:</w:t>
      </w:r>
    </w:p>
    <w:p w14:paraId="5FAD34EF"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12D48B38"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7EEDA760"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7E3B0B60"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Normas aplicadas:</w:t>
      </w:r>
    </w:p>
    <w:p w14:paraId="3A306BAB"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6E9F5A75"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725E2473"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20A949FD"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19882C47"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18177092"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El producto tiene la marca CE, aplicada en 2020.</w:t>
      </w:r>
    </w:p>
    <w:p w14:paraId="56463D2C"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5FA59A4C"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Nombre: George Barbu           Fecha y lugar: Bucarest, __________</w:t>
      </w:r>
    </w:p>
    <w:p w14:paraId="6F1D433A" w14:textId="77777777" w:rsidR="007E2C14" w:rsidRPr="007F18E5" w:rsidRDefault="007E2C14" w:rsidP="007E2C14">
      <w:pPr>
        <w:autoSpaceDE w:val="0"/>
        <w:autoSpaceDN w:val="0"/>
        <w:adjustRightInd w:val="0"/>
        <w:spacing w:after="0" w:line="240" w:lineRule="auto"/>
        <w:rPr>
          <w:rFonts w:cstheme="minorHAnsi"/>
          <w:color w:val="000000"/>
          <w:sz w:val="24"/>
          <w:szCs w:val="24"/>
        </w:rPr>
      </w:pPr>
      <w:r w:rsidRPr="007F18E5">
        <w:rPr>
          <w:rFonts w:cstheme="minorHAnsi"/>
          <w:color w:val="000000"/>
          <w:sz w:val="24"/>
          <w:szCs w:val="24"/>
        </w:rPr>
        <w:t>Puesto: Gerente General         Firma:</w:t>
      </w:r>
    </w:p>
    <w:p w14:paraId="50A8FE4E"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7E30E873"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3552761E" w14:textId="77777777" w:rsidR="007E2C14" w:rsidRPr="007F18E5" w:rsidRDefault="007E2C14" w:rsidP="007E2C14">
      <w:pPr>
        <w:autoSpaceDE w:val="0"/>
        <w:autoSpaceDN w:val="0"/>
        <w:adjustRightInd w:val="0"/>
        <w:spacing w:after="0" w:line="240" w:lineRule="auto"/>
        <w:rPr>
          <w:rFonts w:cstheme="minorHAnsi"/>
          <w:color w:val="000000"/>
          <w:sz w:val="24"/>
          <w:szCs w:val="24"/>
        </w:rPr>
      </w:pPr>
    </w:p>
    <w:p w14:paraId="378A3DEE" w14:textId="77777777" w:rsidR="007E2C14" w:rsidRPr="007F18E5" w:rsidRDefault="007E2C14" w:rsidP="007E2C14">
      <w:pPr>
        <w:rPr>
          <w:rFonts w:cstheme="minorHAnsi"/>
          <w:sz w:val="24"/>
          <w:szCs w:val="24"/>
        </w:rPr>
      </w:pPr>
    </w:p>
    <w:p w14:paraId="4D76B5EB" w14:textId="77777777" w:rsidR="007E2C14" w:rsidRPr="007F18E5" w:rsidRDefault="007E2C14" w:rsidP="007E2C14">
      <w:pPr>
        <w:rPr>
          <w:rFonts w:cstheme="minorHAnsi"/>
          <w:sz w:val="24"/>
          <w:szCs w:val="24"/>
        </w:rPr>
      </w:pPr>
    </w:p>
    <w:p w14:paraId="5E2DC5C5" w14:textId="77777777" w:rsidR="007E2C14" w:rsidRPr="007F18E5" w:rsidRDefault="007E2C14" w:rsidP="007E2C14">
      <w:pPr>
        <w:rPr>
          <w:rFonts w:cstheme="minorHAnsi"/>
          <w:sz w:val="24"/>
          <w:szCs w:val="24"/>
        </w:rPr>
      </w:pPr>
    </w:p>
    <w:p w14:paraId="2CC5E464" w14:textId="77777777" w:rsidR="007E2C14" w:rsidRPr="00925807" w:rsidRDefault="007E2C14" w:rsidP="009E5ED9">
      <w:pPr>
        <w:rPr>
          <w:rFonts w:cstheme="minorHAnsi"/>
          <w:sz w:val="24"/>
          <w:szCs w:val="24"/>
        </w:rPr>
      </w:pPr>
    </w:p>
    <w:sectPr w:rsidR="007E2C14" w:rsidRPr="00925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6A3"/>
    <w:rsid w:val="00011900"/>
    <w:rsid w:val="000E2242"/>
    <w:rsid w:val="005A2708"/>
    <w:rsid w:val="00677E25"/>
    <w:rsid w:val="006B4F55"/>
    <w:rsid w:val="00785016"/>
    <w:rsid w:val="007E2C14"/>
    <w:rsid w:val="0081213E"/>
    <w:rsid w:val="00870734"/>
    <w:rsid w:val="00925807"/>
    <w:rsid w:val="009B2F64"/>
    <w:rsid w:val="009E5ED9"/>
    <w:rsid w:val="00A23388"/>
    <w:rsid w:val="00BD3438"/>
    <w:rsid w:val="00BE7D1D"/>
    <w:rsid w:val="00DB01BB"/>
    <w:rsid w:val="00DC2AC7"/>
    <w:rsid w:val="00E5169F"/>
    <w:rsid w:val="00EC06A3"/>
    <w:rsid w:val="00EE1BBD"/>
    <w:rsid w:val="00FB39DD"/>
    <w:rsid w:val="00FE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270AC"/>
  <w15:chartTrackingRefBased/>
  <w15:docId w15:val="{B9E5A581-40A3-420D-BDAD-E37148D8B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1333</Words>
  <Characters>7601</Characters>
  <Application>Microsoft Office Word</Application>
  <DocSecurity>0</DocSecurity>
  <Lines>63</Lines>
  <Paragraphs>17</Paragraphs>
  <ScaleCrop>false</ScaleCrop>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Barbu</dc:creator>
  <cp:keywords/>
  <dc:description/>
  <cp:lastModifiedBy>Paula Barbu</cp:lastModifiedBy>
  <cp:revision>22</cp:revision>
  <dcterms:created xsi:type="dcterms:W3CDTF">2020-06-15T07:22:00Z</dcterms:created>
  <dcterms:modified xsi:type="dcterms:W3CDTF">2020-06-15T08:31:00Z</dcterms:modified>
</cp:coreProperties>
</file>